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33F4" w14:textId="77777777" w:rsidR="004230D2" w:rsidRPr="004230D2" w:rsidRDefault="004230D2" w:rsidP="004230D2">
      <w:pPr>
        <w:shd w:val="clear" w:color="auto" w:fill="FFFFFF"/>
        <w:spacing w:after="75" w:line="240" w:lineRule="auto"/>
        <w:rPr>
          <w:rFonts w:ascii="Arial" w:eastAsia="Times New Roman" w:hAnsi="Arial" w:cs="Arial"/>
          <w:caps/>
          <w:color w:val="333333"/>
          <w:sz w:val="21"/>
          <w:szCs w:val="21"/>
          <w:lang w:val="uk-UA" w:eastAsia="uk-UA"/>
        </w:rPr>
      </w:pPr>
      <w:hyperlink r:id="rId4" w:history="1">
        <w:r w:rsidRPr="004230D2">
          <w:rPr>
            <w:rFonts w:ascii="Arial" w:eastAsia="Times New Roman" w:hAnsi="Arial" w:cs="Arial"/>
            <w:caps/>
            <w:color w:val="333333"/>
            <w:sz w:val="21"/>
            <w:szCs w:val="21"/>
            <w:u w:val="single"/>
            <w:lang w:val="uk-UA" w:eastAsia="uk-UA"/>
          </w:rPr>
          <w:t>ПОВІДОМЛЕННЯ ПРО КІЛЬКІСТЬ АКЦІЙ</w:t>
        </w:r>
      </w:hyperlink>
    </w:p>
    <w:p w14:paraId="33A9CC2B" w14:textId="77777777" w:rsidR="004230D2" w:rsidRPr="004230D2" w:rsidRDefault="004230D2" w:rsidP="004230D2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4230D2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ПрАТ " ВОПАС 10599" згідно частини 4 статті 35 Закону України "Про акціонерні товариства" повідомляє наступне:</w:t>
      </w:r>
    </w:p>
    <w:p w14:paraId="140A4DC3" w14:textId="77777777" w:rsidR="004230D2" w:rsidRPr="004230D2" w:rsidRDefault="004230D2" w:rsidP="004230D2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4230D2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Станом на дату складання переліку акціонерів, які мають право на участь у  річних загальних зборах 20 березня 2018 року, загальна кількість акцій товариства становить 2 537 692 (Два мільйони п'ятсот тридцять сім тисяч шістсот дев'яносто дві ) штуки, кількість голосуючих акцій -  1 849 705 (Один мільйон вісімсот сорок дев'ять тисяч сімсот п'ять) шт.</w:t>
      </w:r>
    </w:p>
    <w:p w14:paraId="6A55F7E5" w14:textId="77777777" w:rsidR="004230D2" w:rsidRPr="004230D2" w:rsidRDefault="004230D2" w:rsidP="004230D2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4230D2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Статутний капітал товариства представлений одним типом цінних паперів – акції іменні прості.</w:t>
      </w:r>
    </w:p>
    <w:p w14:paraId="7F140605" w14:textId="77777777" w:rsidR="004230D2" w:rsidRPr="004230D2" w:rsidRDefault="004230D2" w:rsidP="004230D2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4230D2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Дата складання переліку акціонерів, які мають право на участь у  річних загальних зборах –  14 березня 2018 року, станом на 24 год 00 хв.</w:t>
      </w:r>
    </w:p>
    <w:p w14:paraId="3E37FB5B" w14:textId="77777777" w:rsidR="004230D2" w:rsidRPr="004230D2" w:rsidRDefault="004230D2" w:rsidP="004230D2">
      <w:pPr>
        <w:shd w:val="clear" w:color="auto" w:fill="FFFFFF"/>
        <w:spacing w:before="100" w:beforeAutospacing="1" w:after="100" w:afterAutospacing="1" w:line="240" w:lineRule="atLeast"/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</w:pPr>
      <w:r w:rsidRPr="004230D2">
        <w:rPr>
          <w:rFonts w:ascii="Arial" w:eastAsia="Times New Roman" w:hAnsi="Arial" w:cs="Arial"/>
          <w:color w:val="333333"/>
          <w:sz w:val="18"/>
          <w:szCs w:val="18"/>
          <w:lang w:val="uk-UA" w:eastAsia="uk-UA"/>
        </w:rPr>
        <w:t>Наглядова Рада товариства.</w:t>
      </w:r>
    </w:p>
    <w:p w14:paraId="3A161AA3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0D2"/>
    <w:rsid w:val="002A7028"/>
    <w:rsid w:val="0042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63685"/>
  <w15:chartTrackingRefBased/>
  <w15:docId w15:val="{FCF9E7CA-65C3-433E-833C-A65D12793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5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47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opas.ucoz.org/news/povidomlennja_pro_kilkist_akcij/2018-03-16-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536</Words>
  <Characters>307</Characters>
  <Application>Microsoft Office Word</Application>
  <DocSecurity>0</DocSecurity>
  <Lines>2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2022-06-18T18:50:00Z</dcterms:created>
  <dcterms:modified xsi:type="dcterms:W3CDTF">2022-06-18T18:51:00Z</dcterms:modified>
</cp:coreProperties>
</file>