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776"/>
        <w:gridCol w:w="4587"/>
        <w:gridCol w:w="1777"/>
        <w:gridCol w:w="1230"/>
      </w:tblGrid>
      <w:tr w:rsidR="00A16136" w:rsidRPr="00A16136" w:rsidTr="00A16136">
        <w:trPr>
          <w:tblCellSpacing w:w="0" w:type="dxa"/>
        </w:trPr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A16136" w:rsidRPr="00A16136" w:rsidTr="00A16136">
        <w:trPr>
          <w:tblCellSpacing w:w="0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| 01 | 01</w:t>
            </w:r>
          </w:p>
        </w:tc>
      </w:tr>
      <w:tr w:rsidR="00A16136" w:rsidRPr="00A16136" w:rsidTr="00A16136">
        <w:trPr>
          <w:tblCellSpacing w:w="0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ідприємство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чне акцiонерне товариство "Вiнницьке обласне пiдприємство автобусних станцiй 10599"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03115815</w:t>
            </w:r>
          </w:p>
        </w:tc>
      </w:tr>
      <w:tr w:rsidR="00A16136" w:rsidRPr="00A16136" w:rsidTr="00A16136">
        <w:trPr>
          <w:tblCellSpacing w:w="0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Територія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КОАТУУ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0510100000</w:t>
            </w:r>
          </w:p>
        </w:tc>
      </w:tr>
      <w:tr w:rsidR="00A16136" w:rsidRPr="00A16136" w:rsidTr="00A16136">
        <w:trPr>
          <w:tblCellSpacing w:w="0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Організаційно-правова форма господарювання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Акціонерне товариство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КОПФГ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</w:tr>
      <w:tr w:rsidR="00A16136" w:rsidRPr="00A16136" w:rsidTr="00A16136">
        <w:trPr>
          <w:tblCellSpacing w:w="0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економічної діяльності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КВЕД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52.21 </w:t>
            </w:r>
          </w:p>
        </w:tc>
      </w:tr>
      <w:tr w:rsidR="00A16136" w:rsidRPr="00A16136" w:rsidTr="00A16136">
        <w:trPr>
          <w:tblCellSpacing w:w="0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Середня к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ількість працівників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6136" w:rsidRPr="00A16136" w:rsidTr="00A1613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Одиниця виміру: тис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рн. без десяткового знака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6136" w:rsidRPr="00A16136" w:rsidTr="00A16136">
        <w:trPr>
          <w:tblCellSpacing w:w="0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Адреса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вул. Київська 8, м. В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нниця, 21009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40"/>
        <w:gridCol w:w="496"/>
        <w:gridCol w:w="3309"/>
      </w:tblGrid>
      <w:tr w:rsidR="00A16136" w:rsidRPr="00A16136" w:rsidTr="00A16136">
        <w:trPr>
          <w:tblCellSpacing w:w="15" w:type="dxa"/>
        </w:trPr>
        <w:tc>
          <w:tcPr>
            <w:tcW w:w="3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Складено (зробити позначку "v" у відповідній клітинці):</w:t>
            </w:r>
          </w:p>
        </w:tc>
        <w:tc>
          <w:tcPr>
            <w:tcW w:w="25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положеннями (стандартами бухгалтерського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іжнародними стандартами фінансової звітності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136" w:rsidRPr="00A16136" w:rsidRDefault="00A16136" w:rsidP="00A1613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1613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Баланс (Звіт про фінансовий стан)</w:t>
      </w:r>
      <w:r w:rsidRPr="00A1613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на 31.12.2014 р.</w:t>
      </w:r>
    </w:p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22"/>
        <w:gridCol w:w="959"/>
        <w:gridCol w:w="1423"/>
        <w:gridCol w:w="1423"/>
        <w:gridCol w:w="1438"/>
      </w:tblGrid>
      <w:tr w:rsidR="00A16136" w:rsidRPr="00A16136" w:rsidTr="003C7E94">
        <w:trPr>
          <w:tblCellSpacing w:w="15" w:type="dxa"/>
        </w:trPr>
        <w:tc>
          <w:tcPr>
            <w:tcW w:w="225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Актив</w:t>
            </w:r>
          </w:p>
        </w:tc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75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початок звітного періоду</w:t>
            </w:r>
          </w:p>
        </w:tc>
        <w:tc>
          <w:tcPr>
            <w:tcW w:w="75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кінець звітного періоду</w:t>
            </w:r>
          </w:p>
        </w:tc>
        <w:tc>
          <w:tcPr>
            <w:tcW w:w="75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дату переходу на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іжнародні стандарти фінансової звітності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Необоротні активи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Нематеріальні активи: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вартість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накопичена амортизація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Незавершені капітальні інвестиції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Основні засоби: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4258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1969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вартість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10724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12188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8164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знос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7274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7930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6195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Інвестиційна нерухомість: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вартість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знос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біологічні активи: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вартість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накопичена амортизація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фінансові інвестиції: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які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іковуються за методом участі в капіталі інших підприємств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1030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фінансові інвестиції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Довгострокова дебіторська заборгованість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податкові активи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Гудвіл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аквізиційні витрати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Залишок коштів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централізованих страхових резервних фондах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необоротні активи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Усього за розділом I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3459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4267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1978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Оборотні активи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Виробничі запаси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Незавершене виробництво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Готова продукція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біологічні активи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Депозити перестрахування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Векселі одержані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Дебіторська заборгованість за продукцію, товари, роботи, послуги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Дебіторська заборгованість за розрахунками: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виданими авансами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1130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 бюджетом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тому числі з податку на прибуток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 нарахованих доході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 внутрішніх розрахунків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Інша поточна дебіторська заборгованість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2587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2374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фінансові інвестиції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Гроші та їх еквіваленти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4629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Готівка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Рахунки в банках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4357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майбутніх періоді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Частка перестраховика у страхових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резервах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тому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числі в: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резервах довгострокових зобов’язань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1181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резервах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збитків або резервах належних виплат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резервах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незароблених премій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інших страхових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резервах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оборотні активи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Усього за розділом II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5731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6947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7126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III. Необоротні активи, утримувані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продажу, та групи вибуття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Баланс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9190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11214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9104</w:t>
            </w: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22"/>
        <w:gridCol w:w="959"/>
        <w:gridCol w:w="1423"/>
        <w:gridCol w:w="1423"/>
        <w:gridCol w:w="1438"/>
      </w:tblGrid>
      <w:tr w:rsidR="00A16136" w:rsidRPr="00A16136" w:rsidTr="003C7E94">
        <w:trPr>
          <w:tblCellSpacing w:w="15" w:type="dxa"/>
        </w:trPr>
        <w:tc>
          <w:tcPr>
            <w:tcW w:w="225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Пасив</w:t>
            </w:r>
          </w:p>
        </w:tc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75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початок звітного періоду</w:t>
            </w:r>
          </w:p>
        </w:tc>
        <w:tc>
          <w:tcPr>
            <w:tcW w:w="75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кінець звітного періоду</w:t>
            </w:r>
          </w:p>
        </w:tc>
        <w:tc>
          <w:tcPr>
            <w:tcW w:w="75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дату переходу на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іжнародні стандарти фінансової звітності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Власний капітал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Зареєстрований (пайовий) капітал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634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Внески до незареєстрованого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статутного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капіталу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Капітал у дооцінках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3155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Додатковий капітал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Емісійний дохід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Накопичені курсові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ізниці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Резервний капітал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Нерозподілений прибуток (непокритий збиток)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2683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3957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1789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Неоплачений капітал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Вилучений капітал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резерви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Усього за розділом I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6567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7841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5673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Довгострокові зобов’язання і забезпечення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податкові зобов’язання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Пенсійні зобов’язання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кредити банкі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довгострокові зобов’язання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забезпечення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забезпечення витрат персоналу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ільове фінансування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Благодійна допомога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1526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Страхові резерви,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тому числі: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 довгострокових зобов’язань; (на початок звітного періоду)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 збитків або резерв належних виплат; (на початок звітного періоду)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резерв незароблених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прем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ій; (на початок звітного періоду)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страхові резерви; (на початок звітного періоду)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Інвестиційні контракти;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Призовий фонд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 на виплату джек-поту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Усього за розділом II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IІІ. Поточні зобов’язання і забезпечення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Короткострокові кредити банкі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Векселі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видан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Поточна кредиторська заборгованість: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довгостроковими зобов’язаннями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товари, роботи, послуги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розрахунками з бюджетом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516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471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тому числі з податку на прибуток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розрахунками зі страхування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розрахунками з оплати праці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одержаними авансами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розрахунками з учасниками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 внутрішніх розрахунків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страховою діяльністю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забезпечення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Доходи майбутніх періоді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комісійні доходи від перестраховикі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поточні зобов’язання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2363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Усього за розділом IІІ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3431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ІV. Зобов’язання,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пов’язан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 з необоротними активами, утримуваними для продажу, та групами вибуття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V.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Чиста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вартість активів недержавного пенсійного фонду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Баланс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9190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11214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9104</w:t>
            </w: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9"/>
        <w:gridCol w:w="8286"/>
      </w:tblGrid>
      <w:tr w:rsidR="00A16136" w:rsidRPr="00A16136" w:rsidTr="00A16136">
        <w:trPr>
          <w:tblCellSpacing w:w="15" w:type="dxa"/>
        </w:trPr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Примітки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тки до фiнансової звiтностi, складеної вiдповiдно до мiжнародних стандартiв фiнансової звiтностi,  викладенi у роздiлi звiту "Текст примiток". 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Керівник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 С. В.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Головний бухгалтер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Орлова Н. Ф.</w:t>
            </w: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7"/>
        <w:gridCol w:w="4655"/>
        <w:gridCol w:w="1863"/>
        <w:gridCol w:w="1065"/>
      </w:tblGrid>
      <w:tr w:rsidR="00A16136" w:rsidRPr="00A16136" w:rsidTr="00A16136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| 01 | 01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ідприємство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чне акцiонерне товариство "Вiнницьке обласне пiдприємство автобусних станцiй 10599"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03115815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(найменування)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136" w:rsidRPr="00A16136" w:rsidRDefault="00A16136" w:rsidP="00A1613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1613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Звіт про фінансові результати (Звіт про сукупний дохід)</w:t>
      </w:r>
      <w:r w:rsidRPr="00A1613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за 2014 </w:t>
      </w:r>
      <w:proofErr w:type="gramStart"/>
      <w:r w:rsidRPr="00A1613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</w:t>
      </w:r>
      <w:proofErr w:type="gramEnd"/>
      <w:r w:rsidRPr="00A1613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ік</w:t>
      </w:r>
    </w:p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24"/>
      </w:tblGrid>
      <w:tr w:rsidR="00A16136" w:rsidRPr="00A16136" w:rsidTr="00A16136">
        <w:trPr>
          <w:tblCellSpacing w:w="15" w:type="dxa"/>
        </w:trPr>
        <w:tc>
          <w:tcPr>
            <w:tcW w:w="0" w:type="auto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I. ФІНАНСОВІ РЕЗУЛЬТАТИ</w:t>
            </w: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2"/>
        <w:gridCol w:w="962"/>
        <w:gridCol w:w="1893"/>
        <w:gridCol w:w="1908"/>
      </w:tblGrid>
      <w:tr w:rsidR="00A16136" w:rsidRPr="00A16136" w:rsidTr="003C7E94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аналогічний період попереднього року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дохід від реалізації продукції (товарі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робіт, послуг)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17625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16478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 зароблені страхові премії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Премії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ідписані, валова сума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Прем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ії, передані у перестрахування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резерву незароблених премій, валова сума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Зміна частки перестраховиків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резерві незароблених премій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 реалізованої продукції (товарі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робіт, послуг)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( 16475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( 15969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 понесені збитки за страховими виплатами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Валовий: прибуток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509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Валовий: збиток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Дохід (витрати) від зміни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резервах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довгострокових зобов’язань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(витрати) від зміни інших страхових резерві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Зміна інших страхових резервів, валова 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сума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2111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Зміна частки перестраховиків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інших страхових резервах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операційні доходи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2868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2611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Дохід від зміни вартості активів, які оцінюються за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справедливою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вартістю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від первісного визнання біологічних активі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сільськогосподарської продукції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від використання кошті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вивільнених від оподаткування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Адміністративні витрати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( 2382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( 2087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на збут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операційні витрати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( 413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( 333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Витрат від зміни вартості активів, які оцінюються за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справедливою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вартістю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 від первісного визнання біологічних активі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сільськогосподарської продукції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Фінансовий результат від операційної діяльності: прибуток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Фінансовий результат від операційної діяльності: збиток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від участі в капіталі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фінансові доходи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доходи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468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від благодійної допомоги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Фінансові витрати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Втрати від участі в капіталі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витрати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 (збиток) від впливу інфляції на монетарні статті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Фінансовий результат до оподаткування: прибуток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1146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Фінансовий результат до оподаткування: збиток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(дохід) з податку на прибуток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-417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-344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Прибуток (збиток) від припиненої діяльності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ісля оподаткування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фінансовий результат: прибуток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802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фінансовий результат: збиток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38"/>
      </w:tblGrid>
      <w:tr w:rsidR="00A16136" w:rsidRPr="00A16136" w:rsidTr="00A16136">
        <w:trPr>
          <w:tblCellSpacing w:w="15" w:type="dxa"/>
        </w:trPr>
        <w:tc>
          <w:tcPr>
            <w:tcW w:w="0" w:type="auto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II. СУКУПНИЙ ДОХІД</w:t>
            </w: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2"/>
        <w:gridCol w:w="962"/>
        <w:gridCol w:w="1893"/>
        <w:gridCol w:w="1908"/>
      </w:tblGrid>
      <w:tr w:rsidR="00A16136" w:rsidRPr="00A16136" w:rsidTr="003C7E94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 аналогічний період попереднього </w:t>
            </w: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року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Дооцінка (уцінка) необоротних активі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Дооцінка (уцінка) фінансових інструментів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Накопичені курсові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ізниці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Частка іншого сукупного доходу асоційованих та спільних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Інший сукупний дохід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Інший сукупний дохід до оподаткування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Податок на прибуток, пов’язаний з іншим сукупним доходом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Інший сукупний дохід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ісля оподаткування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Сукупний дохід (сума рядків 2350, 2355 та 2460)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802</w:t>
            </w: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9"/>
      </w:tblGrid>
      <w:tr w:rsidR="00A16136" w:rsidRPr="00A16136" w:rsidTr="00A16136">
        <w:trPr>
          <w:tblCellSpacing w:w="15" w:type="dxa"/>
        </w:trPr>
        <w:tc>
          <w:tcPr>
            <w:tcW w:w="0" w:type="auto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III. ЕЛЕМЕНТИ ОПЕРАЦІЙНИХ ВИТРАТ</w:t>
            </w: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7"/>
        <w:gridCol w:w="732"/>
        <w:gridCol w:w="1435"/>
        <w:gridCol w:w="1450"/>
      </w:tblGrid>
      <w:tr w:rsidR="00A16136" w:rsidRPr="00A16136" w:rsidTr="003C7E94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Матеріальні затрати</w:t>
            </w:r>
          </w:p>
        </w:tc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5284</w:t>
            </w:r>
          </w:p>
        </w:tc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4806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на оплату праці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8640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8497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Відрахування на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іальні заходи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3042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Амортизація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656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операційні витрати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1432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Разом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19270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18389</w:t>
            </w: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22"/>
      </w:tblGrid>
      <w:tr w:rsidR="00A16136" w:rsidRPr="00A16136" w:rsidTr="00A16136">
        <w:trPr>
          <w:tblCellSpacing w:w="15" w:type="dxa"/>
        </w:trPr>
        <w:tc>
          <w:tcPr>
            <w:tcW w:w="0" w:type="auto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ІV. РОЗРАХУНОК ПОКАЗНИКІВ ПРИБУТКОВОСТІ АКЦІЙ</w:t>
            </w: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2"/>
        <w:gridCol w:w="962"/>
        <w:gridCol w:w="1893"/>
        <w:gridCol w:w="1908"/>
      </w:tblGrid>
      <w:tr w:rsidR="00A16136" w:rsidRPr="00A16136" w:rsidTr="003C7E94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Середньорічна кількість простих акцій</w:t>
            </w:r>
          </w:p>
        </w:tc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2600</w:t>
            </w:r>
          </w:p>
        </w:tc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2537692</w:t>
            </w:r>
          </w:p>
        </w:tc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2537692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Скоригована середньорічна кількість простих акцій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2537692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2537692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прибуток (збиток) на одну просту акцію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0.32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Скоригований чистий прибуток (збиток) на одну просту акцію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0.32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Дивіденди на одну просту акцію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9"/>
        <w:gridCol w:w="8286"/>
      </w:tblGrid>
      <w:tr w:rsidR="00A16136" w:rsidRPr="00A16136" w:rsidTr="00A16136">
        <w:trPr>
          <w:tblCellSpacing w:w="15" w:type="dxa"/>
        </w:trPr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Примітки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тки до фiнансової звiтностi, складеної вiдповiдно до мiжнародних стандартiв фiнансової звiтностi,  викладенi у роздiлi звiту "Текст примiток". 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Керівник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 С. В.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Головний бухгалтер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Орлова Н. Ф.</w:t>
            </w: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06"/>
        <w:gridCol w:w="4220"/>
        <w:gridCol w:w="1892"/>
        <w:gridCol w:w="1442"/>
      </w:tblGrid>
      <w:tr w:rsidR="00A16136" w:rsidRPr="00A16136" w:rsidTr="00A16136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| 01 | 01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ідприємство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чне акцiонерне товариство "Вiнницьке обласне пiдприємство автобусних станцiй 10599"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03115815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(найменування)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136" w:rsidRPr="00A16136" w:rsidRDefault="00A16136" w:rsidP="00A1613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1613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Звіт про рух грошових коштів (за прямим методом)</w:t>
      </w:r>
      <w:r w:rsidRPr="00A1613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за 2014 </w:t>
      </w:r>
      <w:proofErr w:type="gramStart"/>
      <w:r w:rsidRPr="00A1613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</w:t>
      </w:r>
      <w:proofErr w:type="gramEnd"/>
      <w:r w:rsidRPr="00A1613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ік</w:t>
      </w:r>
    </w:p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2"/>
        <w:gridCol w:w="962"/>
        <w:gridCol w:w="1893"/>
        <w:gridCol w:w="1908"/>
      </w:tblGrid>
      <w:tr w:rsidR="00A16136" w:rsidRPr="00A16136" w:rsidTr="003C7E94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аналогічний період попереднього року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I. Рух коштів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результаті операційної діяльності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від: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Реалізації продукції (товарі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робіт, послуг)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3000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21684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19916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Повернення податків і зборів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тому числі податку на додану вартість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ільового фінансування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отримання субсидій, дотацій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Надходження авансів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 покупців і замовників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повернення авансі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відсотків за залишками кошті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поточних рахунках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308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боржників неустойки (штрафі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пені)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операційної оренди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3378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3131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отримання роялті, авторських винагород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Надходження від страхових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прем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ій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фінансових установ від повернення позик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85943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77845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оплату: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Товарі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(робіт, послуг)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3100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( 5173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( 8479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( 6363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( 6118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Відрахувань на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іальні заходи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( 3947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( 2785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Зобов'язань з податків і зборі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( 5687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( 5171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 зобов'язань з податку на прибуток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( 522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( 140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 зобов'язань з податку на додану вартість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( 3290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( 3237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 зобов'язань з інших податків і зборі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( 1875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Витрачання на оплату авансі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Витрачання на оплату повернення авансів/td&gt; 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 цільових внескі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 зобов’язань за страховими контрактами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Витрачання фінансових установ на надання позик 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витрачання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( 89675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( 78961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Чистий рух коштів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ід операційної діяльності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-312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II. Рух коштів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результаті інвестиційної діяльності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реалізації: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фінансових інвестицій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 активі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отриманих: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відсотків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дивіденді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деривативів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погашення позик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Надходження від вибуття дочірнього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 та іншої господарської одиниці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придбання: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фінансових інвестицій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 активі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3260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( 162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Виплати за деривативами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надання позик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Витрачання на придбання дочірнього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 та іншої господарської одиниці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3280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платежі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Чистий рух коштів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ід інвестиційної діяльності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-162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III. Рух коштів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результаті фінансової діяльності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від: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Власного капіталу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Отримання позик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Надходження від продажу частки в дочірньому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3340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на: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Викуп власних акцій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3345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Погашення позик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Сплату дивіденді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сплату відсотків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3360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сплату заборгованості з фінансової оренди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3365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Витрачання на придбання частки в дочірньому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Витрачання на виплати неконтрольованим часткам у дочірніх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ідприємствах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платежі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3390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Чистий рух коштів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ід фінансової діяльності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Чистий рух грошових кошті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 звітний період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-474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Залишок кошті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початок року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4088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Вплив зміни валютних курсів на залишок кошті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Залишок кошті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кінець року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3614</w:t>
            </w: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9"/>
        <w:gridCol w:w="8286"/>
      </w:tblGrid>
      <w:tr w:rsidR="00A16136" w:rsidRPr="00A16136" w:rsidTr="00A16136">
        <w:trPr>
          <w:tblCellSpacing w:w="15" w:type="dxa"/>
        </w:trPr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Примітки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тки до фiнансової звiтностi, складеної вiдповiдно до мiжнародних стандартiв фiнансової звiтностi,  викладенi у роздiлi звiту "Текст примiток". 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Керівник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 с. В.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Головний бухгалтер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Орлова Н. Ф.</w:t>
            </w: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06"/>
        <w:gridCol w:w="4220"/>
        <w:gridCol w:w="1892"/>
        <w:gridCol w:w="1442"/>
      </w:tblGrid>
      <w:tr w:rsidR="00A16136" w:rsidRPr="00A16136" w:rsidTr="00A16136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| 01 | 01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ідприємство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чне акцiонерне товариство "Вiнницьке обласне пiдприємство автобусних станцiй 10599"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03115815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(найменування)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136" w:rsidRPr="00A16136" w:rsidRDefault="00A16136" w:rsidP="00A1613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1613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Звіт про власний капітал</w:t>
      </w:r>
      <w:r w:rsidRPr="00A1613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за 2014 </w:t>
      </w:r>
      <w:proofErr w:type="gramStart"/>
      <w:r w:rsidRPr="00A1613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</w:t>
      </w:r>
      <w:proofErr w:type="gramEnd"/>
      <w:r w:rsidRPr="00A1613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ік</w:t>
      </w:r>
    </w:p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1"/>
        <w:gridCol w:w="511"/>
        <w:gridCol w:w="1240"/>
        <w:gridCol w:w="805"/>
        <w:gridCol w:w="956"/>
        <w:gridCol w:w="840"/>
        <w:gridCol w:w="1249"/>
        <w:gridCol w:w="1060"/>
        <w:gridCol w:w="890"/>
        <w:gridCol w:w="593"/>
      </w:tblGrid>
      <w:tr w:rsidR="00A16136" w:rsidRPr="00A16136" w:rsidTr="003C7E9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Зареєстрований капітал</w:t>
            </w:r>
          </w:p>
        </w:tc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Капітал у дооцінках</w:t>
            </w:r>
          </w:p>
        </w:tc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Додатковий капітал</w:t>
            </w:r>
          </w:p>
        </w:tc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Резервний капітал</w:t>
            </w:r>
          </w:p>
        </w:tc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Нерозподілений прибуток (непокритий збиток)</w:t>
            </w:r>
          </w:p>
        </w:tc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Неоплачений капітал</w:t>
            </w:r>
          </w:p>
        </w:tc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Вилучений капітал</w:t>
            </w:r>
          </w:p>
        </w:tc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Залишок на початок року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2683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6567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Коригування: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Зміна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ікової політики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Виправлення помилок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зміни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Скоригований залишок на початок року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2683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6567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Чистий прибуток (збиток) за звітний період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1274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Інший сукупний дохід за звітний період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Дооцінка (уцінка) необоротних активі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Дооцінка (уцінка) фінансових інструментів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Накопичені курсові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ізниці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Частка іншого сукупного доходу асоційованих і спільних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Інший 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сукупний дохід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411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Розподіл прибутку: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Виплати власникам (дивіденди)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Спрямування прибутку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зареєстрованого капіталу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Відрахування до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резервного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капіталу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Сума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чистого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прибутку, належна до бюджету відповідно до законодавства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Сума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чистого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прибутку на створення спеціальних (цільових) фондів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Сума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чистого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прибутку на матеріальне заохочення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Внески учасників: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Внески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капіталу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4240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Погашення заборгованості з 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капіталу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4245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Вилучення капіталу:</w:t>
            </w: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Викуп акцій (часток)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4260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Перепродаж викуплених акцій (часток)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4265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Анулювання викуплених акцій (часток)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Вилучення частки в капіталі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Зменшення номінальної вартості акцій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4280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зміни в капіталі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4290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Придбання (продаж) неконтрольованої частки в дочірньому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4291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Разом змі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 капіталі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1274</w:t>
            </w:r>
          </w:p>
        </w:tc>
      </w:tr>
      <w:tr w:rsidR="00A16136" w:rsidRPr="00A16136" w:rsidTr="003C7E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Залишок 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кінець року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4300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3957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7841</w:t>
            </w:r>
          </w:p>
        </w:tc>
      </w:tr>
    </w:tbl>
    <w:p w:rsidR="00A16136" w:rsidRPr="00A16136" w:rsidRDefault="00A16136" w:rsidP="00A16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9"/>
        <w:gridCol w:w="8286"/>
      </w:tblGrid>
      <w:tr w:rsidR="00A16136" w:rsidRPr="00A16136" w:rsidTr="00A16136">
        <w:trPr>
          <w:tblCellSpacing w:w="15" w:type="dxa"/>
        </w:trPr>
        <w:tc>
          <w:tcPr>
            <w:tcW w:w="500" w:type="pct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Примітки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</w:t>
            </w:r>
            <w:proofErr w:type="gramStart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тки до фiнансової звiтностi, складеної вiдповiдно до мiжнародних стандартiв фiнансової звiтностi,  викладенi у роздiлi звiту "Текст примiток". 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Керівник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 С. В.</w:t>
            </w:r>
          </w:p>
        </w:tc>
      </w:tr>
      <w:tr w:rsidR="00A16136" w:rsidRPr="00A16136" w:rsidTr="00A161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Головний бухгалтер</w:t>
            </w:r>
          </w:p>
        </w:tc>
        <w:tc>
          <w:tcPr>
            <w:tcW w:w="0" w:type="auto"/>
            <w:vAlign w:val="center"/>
            <w:hideMark/>
          </w:tcPr>
          <w:p w:rsidR="00A16136" w:rsidRPr="00A16136" w:rsidRDefault="00A16136" w:rsidP="00A16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Орлова Н. Ф.</w:t>
            </w:r>
          </w:p>
        </w:tc>
      </w:tr>
    </w:tbl>
    <w:p w:rsidR="00D20E0A" w:rsidRDefault="00D20E0A"/>
    <w:sectPr w:rsidR="00D20E0A" w:rsidSect="00D20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16136"/>
    <w:rsid w:val="003C7E94"/>
    <w:rsid w:val="00A16136"/>
    <w:rsid w:val="00D20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E0A"/>
  </w:style>
  <w:style w:type="paragraph" w:styleId="3">
    <w:name w:val="heading 3"/>
    <w:basedOn w:val="a"/>
    <w:link w:val="30"/>
    <w:uiPriority w:val="9"/>
    <w:qFormat/>
    <w:rsid w:val="00A161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161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16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63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2410</Words>
  <Characters>13738</Characters>
  <Application>Microsoft Office Word</Application>
  <DocSecurity>0</DocSecurity>
  <Lines>114</Lines>
  <Paragraphs>32</Paragraphs>
  <ScaleCrop>false</ScaleCrop>
  <Company>Krokoz™</Company>
  <LinksUpToDate>false</LinksUpToDate>
  <CharactersWithSpaces>16116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2016-10-27T15:50:00Z</dcterms:created>
  <dcterms:modified xsi:type="dcterms:W3CDTF">2016-10-27T15:55:00Z</dcterms:modified>
</cp:coreProperties>
</file>