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44FE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000000" w:rsidRDefault="00744FE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29.05.2023</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169</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 xml:space="preserve">Підтверджую ідентичність та достовірність інформації, що розкрита відповідно до вимог Положення про розкриття </w:t>
      </w:r>
      <w:r>
        <w:rPr>
          <w:rFonts w:ascii="Times New Roman CYR" w:hAnsi="Times New Roman CYR" w:cs="Times New Roman CYR"/>
          <w:sz w:val="24"/>
          <w:szCs w:val="24"/>
        </w:rPr>
        <w:t>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w:t>
      </w:r>
      <w:r>
        <w:rPr>
          <w:rFonts w:ascii="Times New Roman CYR" w:hAnsi="Times New Roman CYR" w:cs="Times New Roman CYR"/>
          <w:sz w:val="24"/>
          <w:szCs w:val="24"/>
        </w:rPr>
        <w:t>ложення).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236"/>
        <w:gridCol w:w="1354"/>
        <w:gridCol w:w="236"/>
        <w:gridCol w:w="4654"/>
      </w:tblGrid>
      <w:tr w:rsidR="00000000">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Швачiй Олександр Петрович</w:t>
            </w:r>
          </w:p>
        </w:tc>
      </w:tr>
      <w:tr w:rsidR="00000000">
        <w:tblPrEx>
          <w:tblCellMar>
            <w:top w:w="0" w:type="dxa"/>
            <w:bottom w:w="0" w:type="dxa"/>
          </w:tblCellMar>
        </w:tblPrEx>
        <w:trPr>
          <w:trHeight w:val="200"/>
        </w:trPr>
        <w:tc>
          <w:tcPr>
            <w:tcW w:w="3640" w:type="dxa"/>
            <w:tcBorders>
              <w:top w:val="nil"/>
              <w:left w:val="nil"/>
              <w:bottom w:val="nil"/>
              <w:right w:val="nil"/>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2022 рік</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"Вiнницьке обласне пiдприємство автобусних станцiй 10599"</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Акціонерне товариство</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03115815</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21009, Він</w:t>
      </w:r>
      <w:r>
        <w:rPr>
          <w:rFonts w:ascii="Times New Roman CYR" w:hAnsi="Times New Roman CYR" w:cs="Times New Roman CYR"/>
          <w:sz w:val="24"/>
          <w:szCs w:val="24"/>
        </w:rPr>
        <w:t>ницька обл., м. Вiнниця, вул. Київська, 8</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5. Міжміський код, телефон та факс: (0432)67-32-57,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vopas@vn.bus.com.ua</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w:t>
      </w:r>
      <w:r>
        <w:rPr>
          <w:rFonts w:ascii="Times New Roman CYR" w:hAnsi="Times New Roman CYR" w:cs="Times New Roman CYR"/>
          <w:sz w:val="24"/>
          <w:szCs w:val="24"/>
        </w:rPr>
        <w:t>орів акціонерів, яким затверджено річну інформацію емітента (за наявності): Рішення наглядової ради емітента від 24.05.2023, Затвердити рiчну iнформацiю емiтета за 2022 рiк (Протокол Наглядової ради вiд 24.05.2023р.)</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w:t>
      </w:r>
      <w:r>
        <w:rPr>
          <w:rFonts w:ascii="Times New Roman CYR" w:hAnsi="Times New Roman CYR" w:cs="Times New Roman CYR"/>
          <w:sz w:val="24"/>
          <w:szCs w:val="24"/>
        </w:rPr>
        <w:t>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w:t>
      </w:r>
      <w:r>
        <w:rPr>
          <w:rFonts w:ascii="Times New Roman CYR" w:hAnsi="Times New Roman CYR" w:cs="Times New Roman CYR"/>
          <w:sz w:val="24"/>
          <w:szCs w:val="24"/>
        </w:rPr>
        <w:t xml:space="preserve">ндового ринку (у разі здійснення оприлюднення):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w:t>
      </w:r>
      <w:r>
        <w:rPr>
          <w:rFonts w:ascii="Times New Roman CYR" w:hAnsi="Times New Roman CYR" w:cs="Times New Roman CYR"/>
          <w:sz w:val="24"/>
          <w:szCs w:val="24"/>
        </w:rPr>
        <w:t>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w:t>
      </w:r>
      <w:r>
        <w:rPr>
          <w:rFonts w:ascii="Times New Roman CYR" w:hAnsi="Times New Roman CYR" w:cs="Times New Roman CYR"/>
          <w:sz w:val="24"/>
          <w:szCs w:val="24"/>
        </w:rPr>
        <w:t>ова "Агентство з розвитку iнфраструктури фондового ринку України", 21676262, Україна, DR/00002/ARM</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000000">
        <w:tblPrEx>
          <w:tblCellMar>
            <w:top w:w="0" w:type="dxa"/>
            <w:bottom w:w="0" w:type="dxa"/>
          </w:tblCellMar>
        </w:tblPrEx>
        <w:trPr>
          <w:trHeight w:val="300"/>
        </w:trPr>
        <w:tc>
          <w:tcPr>
            <w:tcW w:w="4450" w:type="dxa"/>
            <w:vMerge w:val="restart"/>
            <w:tcBorders>
              <w:top w:val="nil"/>
              <w:left w:val="nil"/>
              <w:bottom w:val="nil"/>
              <w:right w:val="nil"/>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http://vopas.emitents.net.ua/ua/docs/?fg_id=33</w:t>
            </w:r>
          </w:p>
        </w:tc>
        <w:tc>
          <w:tcPr>
            <w:tcW w:w="1500" w:type="dxa"/>
            <w:tcBorders>
              <w:top w:val="nil"/>
              <w:left w:val="nil"/>
              <w:bottom w:val="single" w:sz="6" w:space="0" w:color="auto"/>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29.05.2023</w:t>
            </w:r>
          </w:p>
        </w:tc>
      </w:tr>
      <w:tr w:rsidR="00000000">
        <w:tblPrEx>
          <w:tblCellMar>
            <w:top w:w="0" w:type="dxa"/>
            <w:bottom w:w="0" w:type="dxa"/>
          </w:tblCellMar>
        </w:tblPrEx>
        <w:trPr>
          <w:trHeight w:val="300"/>
        </w:trPr>
        <w:tc>
          <w:tcPr>
            <w:tcW w:w="4450" w:type="dxa"/>
            <w:vMerge/>
            <w:tcBorders>
              <w:top w:val="nil"/>
              <w:left w:val="nil"/>
              <w:bottom w:val="nil"/>
              <w:right w:val="nil"/>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w:t>
            </w:r>
            <w:r>
              <w:rPr>
                <w:rFonts w:ascii="Times New Roman CYR" w:hAnsi="Times New Roman CYR" w:cs="Times New Roman CYR"/>
                <w:sz w:val="24"/>
                <w:szCs w:val="24"/>
              </w:rPr>
              <w:t>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w:t>
            </w:r>
            <w:r>
              <w:rPr>
                <w:rFonts w:ascii="Times New Roman CYR" w:hAnsi="Times New Roman CYR" w:cs="Times New Roman CYR"/>
                <w:sz w:val="24"/>
                <w:szCs w:val="24"/>
              </w:rPr>
              <w:t>х звільнення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завдання та політика емітента щодо управління </w:t>
            </w:r>
            <w:r>
              <w:rPr>
                <w:rFonts w:ascii="Times New Roman CYR"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w:t>
            </w:r>
            <w:r>
              <w:rPr>
                <w:rFonts w:ascii="Times New Roman CYR"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w:t>
            </w:r>
            <w:r>
              <w:rPr>
                <w:rFonts w:ascii="Times New Roman CYR" w:hAnsi="Times New Roman CYR" w:cs="Times New Roman CYR"/>
                <w:sz w:val="24"/>
                <w:szCs w:val="24"/>
              </w:rPr>
              <w:t>конодавством вимоги</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порядок призначення та звільнення посадових </w:t>
            </w:r>
            <w:r>
              <w:rPr>
                <w:rFonts w:ascii="Times New Roman CYR" w:hAnsi="Times New Roman CYR" w:cs="Times New Roman CYR"/>
                <w:sz w:val="24"/>
                <w:szCs w:val="24"/>
              </w:rPr>
              <w:t>осіб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14. Інформація про зміну осіб, яким належить право голосу за акціями, сумарна кількість прав за якими </w:t>
            </w:r>
            <w:r>
              <w:rPr>
                <w:rFonts w:ascii="Times New Roman CYR" w:hAnsi="Times New Roman CYR" w:cs="Times New Roman CYR"/>
                <w:sz w:val="24"/>
                <w:szCs w:val="24"/>
              </w:rPr>
              <w:t>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w:t>
            </w:r>
            <w:r>
              <w:rPr>
                <w:rFonts w:ascii="Times New Roman CYR" w:hAnsi="Times New Roman CYR" w:cs="Times New Roman CYR"/>
                <w:sz w:val="24"/>
                <w:szCs w:val="24"/>
              </w:rPr>
              <w:t>івною пороговому значенню пакета акцій</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w:t>
            </w:r>
            <w:r>
              <w:rPr>
                <w:rFonts w:ascii="Times New Roman CYR" w:hAnsi="Times New Roman CYR" w:cs="Times New Roman CYR"/>
                <w:sz w:val="24"/>
                <w:szCs w:val="24"/>
              </w:rPr>
              <w:t>ро облігації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w:t>
            </w:r>
            <w:r>
              <w:rPr>
                <w:rFonts w:ascii="Times New Roman CYR" w:hAnsi="Times New Roman CYR" w:cs="Times New Roman CYR"/>
                <w:sz w:val="24"/>
                <w:szCs w:val="24"/>
              </w:rPr>
              <w:t>ання власних акцій емітентом протягом звітного періоду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w:t>
            </w:r>
            <w:r>
              <w:rPr>
                <w:rFonts w:ascii="Times New Roman CYR" w:hAnsi="Times New Roman CYR" w:cs="Times New Roman CYR"/>
                <w:sz w:val="24"/>
                <w:szCs w:val="24"/>
              </w:rPr>
              <w:t>.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w:t>
            </w:r>
            <w:r>
              <w:rPr>
                <w:rFonts w:ascii="Times New Roman CYR" w:hAnsi="Times New Roman CYR" w:cs="Times New Roman CYR"/>
                <w:sz w:val="24"/>
                <w:szCs w:val="24"/>
              </w:rPr>
              <w:t xml:space="preserve">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w:t>
            </w:r>
            <w:r>
              <w:rPr>
                <w:rFonts w:ascii="Times New Roman CYR" w:hAnsi="Times New Roman CYR" w:cs="Times New Roman CYR"/>
                <w:sz w:val="24"/>
                <w:szCs w:val="24"/>
              </w:rPr>
              <w:t>и</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25. Інформація про прийняття рішення про попереднє надання </w:t>
            </w:r>
            <w:r>
              <w:rPr>
                <w:rFonts w:ascii="Times New Roman CYR" w:hAnsi="Times New Roman CYR" w:cs="Times New Roman CYR"/>
                <w:sz w:val="24"/>
                <w:szCs w:val="24"/>
              </w:rPr>
              <w:t>згоди на вчинення значних правочинів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Відомості про аудиторський звіт незалежного аудитора, наданий за р</w:t>
            </w:r>
            <w:r>
              <w:rPr>
                <w:rFonts w:ascii="Times New Roman CYR" w:hAnsi="Times New Roman CYR" w:cs="Times New Roman CYR"/>
                <w:sz w:val="24"/>
                <w:szCs w:val="24"/>
              </w:rPr>
              <w:t>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w:t>
            </w:r>
            <w:r>
              <w:rPr>
                <w:rFonts w:ascii="Times New Roman CYR" w:hAnsi="Times New Roman CYR" w:cs="Times New Roman CYR"/>
                <w:sz w:val="24"/>
                <w:szCs w:val="24"/>
              </w:rPr>
              <w:t>нність осіб, які здійснюють контроль над емітентом</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w:t>
            </w:r>
            <w:r>
              <w:rPr>
                <w:rFonts w:ascii="Times New Roman CYR" w:hAnsi="Times New Roman CYR" w:cs="Times New Roman CYR"/>
                <w:sz w:val="24"/>
                <w:szCs w:val="24"/>
              </w:rPr>
              <w:t>уктуру і розмір іпотечного покриття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w:t>
            </w:r>
            <w:r>
              <w:rPr>
                <w:rFonts w:ascii="Times New Roman CYR" w:hAnsi="Times New Roman CYR" w:cs="Times New Roman CYR"/>
                <w:sz w:val="24"/>
                <w:szCs w:val="24"/>
              </w:rPr>
              <w:t>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w:t>
            </w:r>
            <w:r>
              <w:rPr>
                <w:rFonts w:ascii="Times New Roman CYR" w:hAnsi="Times New Roman CYR" w:cs="Times New Roman CYR"/>
                <w:sz w:val="24"/>
                <w:szCs w:val="24"/>
              </w:rPr>
              <w:t>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w:t>
            </w:r>
            <w:r>
              <w:rPr>
                <w:rFonts w:ascii="Times New Roman CYR" w:hAnsi="Times New Roman CYR" w:cs="Times New Roman CYR"/>
                <w:sz w:val="24"/>
                <w:szCs w:val="24"/>
              </w:rPr>
              <w:t xml:space="preserve">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одержанi лiцензiї (дозволи) на окремi види дiяльностi не надається,  тому що Товариство не має лiцензiй (дозволiв).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участь емiтента в iнших юридичних особах не надається, тому що Товариство не є учасником в iнших юридичних ос</w:t>
            </w:r>
            <w:r>
              <w:rPr>
                <w:rFonts w:ascii="Times New Roman CYR" w:hAnsi="Times New Roman CYR" w:cs="Times New Roman CYR"/>
                <w:sz w:val="24"/>
                <w:szCs w:val="24"/>
              </w:rPr>
              <w:t>обах.</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щодо корпоративного секретаря не надається, тому що посада корпоративного секретаря у Товариствi вiдсутня.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рейтингове агентство не надається, тому що Товариство не проводить рейтингову оцiнку.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фiл</w:t>
            </w:r>
            <w:r>
              <w:rPr>
                <w:rFonts w:ascii="Times New Roman CYR" w:hAnsi="Times New Roman CYR" w:cs="Times New Roman CYR"/>
                <w:sz w:val="24"/>
                <w:szCs w:val="24"/>
              </w:rPr>
              <w:t>iалiв або iнших вiдокремлених структурних пiдроздiлiв емiтента не надається, тому що Товариство не має фiлiалiв або iнших вiдокремлених структурних пiдроздiлiв.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Iнформацiя про судовi справи не надається, тому що судовi справи вiдсутнi.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штр</w:t>
            </w:r>
            <w:r>
              <w:rPr>
                <w:rFonts w:ascii="Times New Roman CYR" w:hAnsi="Times New Roman CYR" w:cs="Times New Roman CYR"/>
                <w:sz w:val="24"/>
                <w:szCs w:val="24"/>
              </w:rPr>
              <w:t>афнi санкцiї не надається, тому що штрафнi санкцiї вiдстунi.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будь-якi винагороди або компенсацiї, якi мають бути виплаченi посадовим особам емiтента в разi їх звiльнення не надається, тому що приватнi акцiонернi товариства дану iнформацiю н</w:t>
            </w:r>
            <w:r>
              <w:rPr>
                <w:rFonts w:ascii="Times New Roman CYR" w:hAnsi="Times New Roman CYR" w:cs="Times New Roman CYR"/>
                <w:sz w:val="24"/>
                <w:szCs w:val="24"/>
              </w:rPr>
              <w:t>е розкривають.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засновникiв та/або учасникiв емiтента, вiдсоток акцiй (часток, паїв) не надається, тому що засновники на кiнець звiтного перiоду не володiють акцiями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змiну акцiонерiв, яким належать голосуючi акцiї</w:t>
            </w:r>
            <w:r>
              <w:rPr>
                <w:rFonts w:ascii="Times New Roman CYR" w:hAnsi="Times New Roman CYR" w:cs="Times New Roman CYR"/>
                <w:sz w:val="24"/>
                <w:szCs w:val="24"/>
              </w:rPr>
              <w:t>, розмiр пакета яких стає бiльшим, меншим або рiвним пороговому значенню пакета акцiй не надається, тому що змiни вiдбулися у 2021 роцi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змiну осiб, яким належить право голосу за акцiями, сумарна кiлькiсть прав за якими стає бiльшою, меншою </w:t>
            </w:r>
            <w:r>
              <w:rPr>
                <w:rFonts w:ascii="Times New Roman CYR" w:hAnsi="Times New Roman CYR" w:cs="Times New Roman CYR"/>
                <w:sz w:val="24"/>
                <w:szCs w:val="24"/>
              </w:rPr>
              <w:t>або рiвною пороговому значенню пакета акцiй та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w:t>
            </w:r>
            <w:r>
              <w:rPr>
                <w:rFonts w:ascii="Times New Roman CYR" w:hAnsi="Times New Roman CYR" w:cs="Times New Roman CYR"/>
                <w:sz w:val="24"/>
                <w:szCs w:val="24"/>
              </w:rPr>
              <w:t>ю пакета акцiй, не надається, тому що приватнi акцiонернi товариства не розкривають дану iнформацiю.</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облiгацiї емiтента не надається, тому що Товариство не випускало облiгацiй.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iншi цiннi папери, випущенi емiтентом, не надає</w:t>
            </w:r>
            <w:r>
              <w:rPr>
                <w:rFonts w:ascii="Times New Roman CYR" w:hAnsi="Times New Roman CYR" w:cs="Times New Roman CYR"/>
                <w:sz w:val="24"/>
                <w:szCs w:val="24"/>
              </w:rPr>
              <w:t>ться, тому що Товариство не випускало iншi цiннi папери.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похiднi цiннi папери емiтента не надається, тому що Товариство не випускало похiднi цiннi папери.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забезпечення випуску боргових цiнних паперiв не надається, тому що Товариство не випускало боргових цiнних паперiв та приватнi акцiонернi товариства не розкривають дану iнформацiю.</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придбання власних акцiй емiтентом протягом з</w:t>
            </w:r>
            <w:r>
              <w:rPr>
                <w:rFonts w:ascii="Times New Roman CYR" w:hAnsi="Times New Roman CYR" w:cs="Times New Roman CYR"/>
                <w:sz w:val="24"/>
                <w:szCs w:val="24"/>
              </w:rPr>
              <w:t>вiтного перiоду не надається, тому що Товариство не придбавало власних акцiй протягом звiтного перiоду.</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про стан об'єкта нерухомостi не надається, тому що Товариство не випускало цiльових облiгацiй та приватнi акцiонернi товариства не розкривають дан</w:t>
            </w:r>
            <w:r>
              <w:rPr>
                <w:rFonts w:ascii="Times New Roman CYR" w:hAnsi="Times New Roman CYR" w:cs="Times New Roman CYR"/>
                <w:sz w:val="24"/>
                <w:szCs w:val="24"/>
              </w:rPr>
              <w:t>у iнформацiю.</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у власностi працiвникiв емiтента цiнних паперiв (крiм акцiй) такого емiтента не надається, тому що Товариство не випускало iнших цiнних паперiв крiм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виплату дивiдендiв та iнших доходiв за цiнни</w:t>
            </w:r>
            <w:r>
              <w:rPr>
                <w:rFonts w:ascii="Times New Roman CYR" w:hAnsi="Times New Roman CYR" w:cs="Times New Roman CYR"/>
                <w:sz w:val="24"/>
                <w:szCs w:val="24"/>
              </w:rPr>
              <w:t>ми паперами не надається, тому що рiшення про виплату дивiдендiв не приймалося.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займається в</w:t>
            </w:r>
            <w:r>
              <w:rPr>
                <w:rFonts w:ascii="Times New Roman CYR" w:hAnsi="Times New Roman CYR" w:cs="Times New Roman CYR"/>
                <w:sz w:val="24"/>
                <w:szCs w:val="24"/>
              </w:rPr>
              <w:t>идами дiяльностi, що класифiкуються як переробна, добувна промисловiсть або виробництво та розподiлення електроенергiї, газу та води за класифiкатором видiв економiчної дiяльностi.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Iнформацiя про прийняття рiшення про попереднє надання згоди на вчинення з</w:t>
            </w:r>
            <w:r>
              <w:rPr>
                <w:rFonts w:ascii="Times New Roman CYR" w:hAnsi="Times New Roman CYR" w:cs="Times New Roman CYR"/>
                <w:sz w:val="24"/>
                <w:szCs w:val="24"/>
              </w:rPr>
              <w:t>начних правочинiв, Iнформацiя вчинення значних правочинiв, Iнформацiя про вчинення правочинiв, щодо вчинення яких є заiнтересованiсть, Iнформацiя про осiб, заiнтересованих у вчиненнi товариством правочинiв iз заiнтересованiстю, та обставини, iснування яких</w:t>
            </w:r>
            <w:r>
              <w:rPr>
                <w:rFonts w:ascii="Times New Roman CYR" w:hAnsi="Times New Roman CYR" w:cs="Times New Roman CYR"/>
                <w:sz w:val="24"/>
                <w:szCs w:val="24"/>
              </w:rPr>
              <w:t xml:space="preserve"> створює заiнтересованiсть, не надається, тому що приватнi акцiонернi товариства не розкривають зазначену iнформацiю.</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Аудиторський звiт незалежного аудитора, наданий за результатами аудиту фiнансової звiтностi емiтента аудитором (аудиторською фiрмою) не н</w:t>
            </w:r>
            <w:r>
              <w:rPr>
                <w:rFonts w:ascii="Times New Roman CYR" w:hAnsi="Times New Roman CYR" w:cs="Times New Roman CYR"/>
                <w:sz w:val="24"/>
                <w:szCs w:val="24"/>
              </w:rPr>
              <w:t>адається, тому що Товариство вiдноситься до малого пiдприємства i не проводить обо'язковий аудит фiнансової звiтностi.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Рiчна фiнансова звiтнiсть поручителя (страховика/гаранта), що здiйснює забезпечення випуску боргових цiнних паперiв (за кожним суб'єктом</w:t>
            </w:r>
            <w:r>
              <w:rPr>
                <w:rFonts w:ascii="Times New Roman CYR" w:hAnsi="Times New Roman CYR" w:cs="Times New Roman CYR"/>
                <w:sz w:val="24"/>
                <w:szCs w:val="24"/>
              </w:rPr>
              <w:t xml:space="preserve"> забезпечення окремо), не надається, тому що Товариство не здiйснювало випуск боргових цiнних паперiв та приватне акцiонерне товариство не розкриває дану iнформацiю.</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акцiонернi або корпоративнi договори, укладенi акцiонерами (учасниками) та</w:t>
            </w:r>
            <w:r>
              <w:rPr>
                <w:rFonts w:ascii="Times New Roman CYR" w:hAnsi="Times New Roman CYR" w:cs="Times New Roman CYR"/>
                <w:sz w:val="24"/>
                <w:szCs w:val="24"/>
              </w:rPr>
              <w:t>кого емiтента, яка наявна в емiтента не надається, тому що такої iнформацiї немає.</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будь-якi договори та/або правочини, умовою чинностi яких є незмiннiсть осiб, якi здiйснюють контроль над емiтентом не надається, тому що у Товариства немає т</w:t>
            </w:r>
            <w:r>
              <w:rPr>
                <w:rFonts w:ascii="Times New Roman CYR" w:hAnsi="Times New Roman CYR" w:cs="Times New Roman CYR"/>
                <w:sz w:val="24"/>
                <w:szCs w:val="24"/>
              </w:rPr>
              <w:t>аких договорiв.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зазначена в пунктах 36-45, не надається, тому що Товариство не випускало iпотечнi облiгацiї, iпотечнi сертифiкати та сертифiкати ФОН. </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Приватне акцiонерне товариство "Вiнницьке обласне пiдприємство автобусних станцiй 10599"</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ПрАТ "ВОПАС 10599"</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12.03.1997</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Вінницька обл.</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5. Статутний ка</w:t>
      </w:r>
      <w:r>
        <w:rPr>
          <w:rFonts w:ascii="Times New Roman CYR" w:hAnsi="Times New Roman CYR" w:cs="Times New Roman CYR"/>
          <w:b/>
          <w:bCs/>
          <w:sz w:val="24"/>
          <w:szCs w:val="24"/>
        </w:rPr>
        <w:t xml:space="preserve">пітал (грн)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634423</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172</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52.21 - Допомiжне обслуговування наземного транспорту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46.90 - Неспецiалiзована оптова торгiвля</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49.31 - Пасажирський назем</w:t>
      </w:r>
      <w:r>
        <w:rPr>
          <w:rFonts w:ascii="Times New Roman CYR" w:hAnsi="Times New Roman CYR" w:cs="Times New Roman CYR"/>
          <w:sz w:val="24"/>
          <w:szCs w:val="24"/>
        </w:rPr>
        <w:t>ний транспорт мiського та примiського сполучення</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Фiлiя Вiнницьке ОУ АТ "Ощадбанк", МФО 302076</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UA043020760000026008300389058</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UA043020760000026008300389058</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вiдсутнє, МФО немає</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вiдсутнiй</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вiдсутнiй</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 в органiзацiйнiй структурi товариства вiдповiдно до попереднiх звiтних перiодiв не вiдбувалось.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w:t>
      </w:r>
      <w:r>
        <w:rPr>
          <w:rFonts w:ascii="Times New Roman CYR" w:hAnsi="Times New Roman CYR" w:cs="Times New Roman CYR"/>
          <w:b/>
          <w:bCs/>
          <w:sz w:val="24"/>
          <w:szCs w:val="24"/>
        </w:rPr>
        <w:t xml:space="preserve">,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w:t>
      </w:r>
      <w:r>
        <w:rPr>
          <w:rFonts w:ascii="Times New Roman CYR" w:hAnsi="Times New Roman CYR" w:cs="Times New Roman CYR"/>
          <w:b/>
          <w:bCs/>
          <w:sz w:val="24"/>
          <w:szCs w:val="24"/>
        </w:rPr>
        <w:lastRenderedPageBreak/>
        <w:t>програма емітента, спрямована на забезпечення рівня кваліфікації її працівників операційним</w:t>
      </w:r>
      <w:r>
        <w:rPr>
          <w:rFonts w:ascii="Times New Roman CYR" w:hAnsi="Times New Roman CYR" w:cs="Times New Roman CYR"/>
          <w:b/>
          <w:bCs/>
          <w:sz w:val="24"/>
          <w:szCs w:val="24"/>
        </w:rPr>
        <w:t xml:space="preserve"> потребам емітента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Середньооблiкова чисельнiсть штатних працiвникiв облiкового складу (осiб) - 172, середня чисельнiсть позаштатних працiвникiв (осiб) - 1, осiб, якi працюють за сумiсництвом (осiб) - 1, чисельнiсть працiвникiв, якi працюють на умовах непов</w:t>
      </w:r>
      <w:r>
        <w:rPr>
          <w:rFonts w:ascii="Times New Roman CYR" w:hAnsi="Times New Roman CYR" w:cs="Times New Roman CYR"/>
          <w:sz w:val="24"/>
          <w:szCs w:val="24"/>
        </w:rPr>
        <w:t>ного робочого часу (дня, тижня) (осiб) - 54.</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Фонд оплати працi в 2022 р. -13265,6 тис.грн. На 2022 рiк кадрова програма Товариства, спрямована на забезпечення рiвня квалiфiкацiї її працiвникiв операцiйним потребам Товариства не затверджувалась.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w:t>
      </w:r>
      <w:r>
        <w:rPr>
          <w:rFonts w:ascii="Times New Roman CYR" w:hAnsi="Times New Roman CYR" w:cs="Times New Roman CYR"/>
          <w:b/>
          <w:bCs/>
          <w:sz w:val="24"/>
          <w:szCs w:val="24"/>
        </w:rPr>
        <w:t xml:space="preserve">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належить</w:t>
      </w:r>
      <w:r>
        <w:rPr>
          <w:rFonts w:ascii="Times New Roman CYR" w:hAnsi="Times New Roman CYR" w:cs="Times New Roman CYR"/>
          <w:sz w:val="24"/>
          <w:szCs w:val="24"/>
        </w:rPr>
        <w:t xml:space="preserve"> до будь-яких об'єднань пiдприємств.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w:t>
      </w:r>
      <w:r>
        <w:rPr>
          <w:rFonts w:ascii="Times New Roman CYR" w:hAnsi="Times New Roman CYR" w:cs="Times New Roman CYR"/>
          <w:b/>
          <w:bCs/>
          <w:sz w:val="24"/>
          <w:szCs w:val="24"/>
        </w:rPr>
        <w:t xml:space="preserve"> рік по кожному виду спільної діяльності</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спiльної дiяльностi з iншими органiзацiями, пiдприємствами, установами.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w:t>
      </w:r>
      <w:r>
        <w:rPr>
          <w:rFonts w:ascii="Times New Roman CYR" w:hAnsi="Times New Roman CYR" w:cs="Times New Roman CYR"/>
          <w:b/>
          <w:bCs/>
          <w:sz w:val="24"/>
          <w:szCs w:val="24"/>
        </w:rPr>
        <w:t>их пропозицій</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перiоду жодних пропозицiй щодо реорганiзацiї з боку третiх осiб не надходило.</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w:t>
      </w:r>
      <w:r>
        <w:rPr>
          <w:rFonts w:ascii="Times New Roman CYR" w:hAnsi="Times New Roman CYR" w:cs="Times New Roman CYR"/>
          <w:b/>
          <w:bCs/>
          <w:sz w:val="24"/>
          <w:szCs w:val="24"/>
        </w:rPr>
        <w:t>цій тощо)</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положення облiкової полiтики. Основнi засоби. Списання ранiше визнаних основних засобiв або їх суттєвого компонента з балансу вiдбувається при їх вибуттi або у випадку, якщо у майбутньому не очiкується отримання економiчних вигоди вiд вик</w:t>
      </w:r>
      <w:r>
        <w:rPr>
          <w:rFonts w:ascii="Times New Roman CYR" w:hAnsi="Times New Roman CYR" w:cs="Times New Roman CYR"/>
          <w:sz w:val="24"/>
          <w:szCs w:val="24"/>
        </w:rPr>
        <w:t>ористання або вибуття даного активу. Дохiд або витрата, що виникають у результатi списання активу (розрахованi як рiзниця мiж чистими надходженнями вiд вибуття i балансовою вартiстю активу), включаються до складу iнших доходiв / (витрат) звiту про сукупний</w:t>
      </w:r>
      <w:r>
        <w:rPr>
          <w:rFonts w:ascii="Times New Roman CYR" w:hAnsi="Times New Roman CYR" w:cs="Times New Roman CYR"/>
          <w:sz w:val="24"/>
          <w:szCs w:val="24"/>
        </w:rPr>
        <w:t xml:space="preserve"> дохiд за той звiтний рiк, у якому визнання активу було припинено. Амортизацiя активу починається, коли вiн стає придатним для використання, тобто коли розташування i стан активу забезпечують його використання у вiдповiдностi з намiрами керiвництва органiз</w:t>
      </w:r>
      <w:r>
        <w:rPr>
          <w:rFonts w:ascii="Times New Roman CYR" w:hAnsi="Times New Roman CYR" w:cs="Times New Roman CYR"/>
          <w:sz w:val="24"/>
          <w:szCs w:val="24"/>
        </w:rPr>
        <w:t>ацiї. Амортизацiя активу припиняється з припиненням його визнання. Амортизацiя не припиняється, коли настає застiй активу або вiн виводиться з активного використання i призначається для вибуття, крiм випадку, коли вiн уже повнiстю амортизований. Земельнi д</w:t>
      </w:r>
      <w:r>
        <w:rPr>
          <w:rFonts w:ascii="Times New Roman CYR" w:hAnsi="Times New Roman CYR" w:cs="Times New Roman CYR"/>
          <w:sz w:val="24"/>
          <w:szCs w:val="24"/>
        </w:rPr>
        <w:t>iлянки не пiдлягають амортизацiї. Амортизацiя iнших основних засобiв розраховується прямолiнiйним методом для того, щоб розподiлити переоцiнену вартiсть активу за вирахуванням його лiквiдацiйної вартостi протягом таких строкiв корисної експлуатацiї: - Будi</w:t>
      </w:r>
      <w:r>
        <w:rPr>
          <w:rFonts w:ascii="Times New Roman CYR" w:hAnsi="Times New Roman CYR" w:cs="Times New Roman CYR"/>
          <w:sz w:val="24"/>
          <w:szCs w:val="24"/>
        </w:rPr>
        <w:t>влi 15-20 рокiв - Виробниче обладнання 5 рокiв - Транспортнi засоби 5 рокiв - Iншi активи 2-5 рокiв Нематерiальнi активи, якi були придбанi окремо, при первинному визнаннi оцiнюються за початковою вартiстю. Витрати на дослiдження визначаються як витрати по</w:t>
      </w:r>
      <w:r>
        <w:rPr>
          <w:rFonts w:ascii="Times New Roman CYR" w:hAnsi="Times New Roman CYR" w:cs="Times New Roman CYR"/>
          <w:sz w:val="24"/>
          <w:szCs w:val="24"/>
        </w:rPr>
        <w:t xml:space="preserve"> мiрi їх понесення. Витрати, зазнанi при розробках (витрати на проектування, спорудження, випробування нових або полiпшених продуктiв, технологiй або систем) визнаються нематерiальним активом тiльки в разi, якщо нематерiальний актив генеруватиме майбутнi е</w:t>
      </w:r>
      <w:r>
        <w:rPr>
          <w:rFonts w:ascii="Times New Roman CYR" w:hAnsi="Times New Roman CYR" w:cs="Times New Roman CYR"/>
          <w:sz w:val="24"/>
          <w:szCs w:val="24"/>
        </w:rPr>
        <w:t>кономiчнi вигоди, а також свою здатнiсть достовiрно оцiнити витрати, що вiдносяться до нематерiального активу протягом його розробки. Всi iншi витрати на розробки визнаються як витрати по мiрi їх понесення. Дохiд або витрата вiд списання з балансу нематерi</w:t>
      </w:r>
      <w:r>
        <w:rPr>
          <w:rFonts w:ascii="Times New Roman CYR" w:hAnsi="Times New Roman CYR" w:cs="Times New Roman CYR"/>
          <w:sz w:val="24"/>
          <w:szCs w:val="24"/>
        </w:rPr>
        <w:t xml:space="preserve">ального активу </w:t>
      </w:r>
      <w:r>
        <w:rPr>
          <w:rFonts w:ascii="Times New Roman CYR" w:hAnsi="Times New Roman CYR" w:cs="Times New Roman CYR"/>
          <w:sz w:val="24"/>
          <w:szCs w:val="24"/>
        </w:rPr>
        <w:lastRenderedPageBreak/>
        <w:t>вимiрюються як рiзниця мiж чистою виручкою вiд вибуття активу i балансовою вартiстю активу, i вiдображаються у звiтi про сукупний дохiд в момент списання цього активу з балансу. Запаси. Первiсна вартiсть запасiв оцiнюються за собiвартiстю. С</w:t>
      </w:r>
      <w:r>
        <w:rPr>
          <w:rFonts w:ascii="Times New Roman CYR" w:hAnsi="Times New Roman CYR" w:cs="Times New Roman CYR"/>
          <w:sz w:val="24"/>
          <w:szCs w:val="24"/>
        </w:rPr>
        <w:t>обiвартiсть запасiв включає всi витрати на придбання, витрати на переробку i iншi витрати, зазнанi при доставцi запасiв до їх теперiшнього мiсця розташування i приведення їх в iснуючий стан. Собiвартiсть незавершеного виробництва i готової продукцiї включа</w:t>
      </w:r>
      <w:r>
        <w:rPr>
          <w:rFonts w:ascii="Times New Roman CYR" w:hAnsi="Times New Roman CYR" w:cs="Times New Roman CYR"/>
          <w:sz w:val="24"/>
          <w:szCs w:val="24"/>
        </w:rPr>
        <w:t>є собiвартiсть сировини i матерiалiв, прямих витрат на оплату працi i iнших прямих виробничих витрат. Товариство перiодично оцiнює запаси на предмет наявностi пошкоджень, застарiлостi, повiльної оборотностi, зниження чистої вартостi реалiзацiї. У разi якщо</w:t>
      </w:r>
      <w:r>
        <w:rPr>
          <w:rFonts w:ascii="Times New Roman CYR" w:hAnsi="Times New Roman CYR" w:cs="Times New Roman CYR"/>
          <w:sz w:val="24"/>
          <w:szCs w:val="24"/>
        </w:rPr>
        <w:t xml:space="preserve"> такi подiї мають мiсце, сума, на яку зменшується вартiсть запасiв, вiдображається у звiтi про сукупний дохiд в складi iнших витрат. Оренда. Визначення того, чи є угода угодою орендою або мiстить її ознаки, базується на сутностi угоди на дату її здiйснення</w:t>
      </w:r>
      <w:r>
        <w:rPr>
          <w:rFonts w:ascii="Times New Roman CYR" w:hAnsi="Times New Roman CYR" w:cs="Times New Roman CYR"/>
          <w:sz w:val="24"/>
          <w:szCs w:val="24"/>
        </w:rPr>
        <w:t>: чи залежить виконання угоди вiд використання конкретного активу або активiв чи передає угода право на використання активу. I) Товариство як орендар. Оренда, коли Товариство бере на себе практично всi ризики та вигоди, що зазвичай пов'язанi з переходом пр</w:t>
      </w:r>
      <w:r>
        <w:rPr>
          <w:rFonts w:ascii="Times New Roman CYR" w:hAnsi="Times New Roman CYR" w:cs="Times New Roman CYR"/>
          <w:sz w:val="24"/>
          <w:szCs w:val="24"/>
        </w:rPr>
        <w:t>ава власностi, класифiкується як фiнансова оренда. Активи, взятi у фiнансову оренду, вiдображаються у складi основних засобiв з початку дiї оренди за найменшою iз справедливих вартостей орендованого майна i наведенiй вартостi мiнiмальних орендних платежiв.</w:t>
      </w:r>
      <w:r>
        <w:rPr>
          <w:rFonts w:ascii="Times New Roman CYR" w:hAnsi="Times New Roman CYR" w:cs="Times New Roman CYR"/>
          <w:sz w:val="24"/>
          <w:szCs w:val="24"/>
        </w:rPr>
        <w:t xml:space="preserve"> оренднi платежi розподiляються мiж витратами на фiнансування i зменшенням основної суми зобов'язання з оренди таким чином, щоб вийшла постiйна ставка вiдсотка на непогашену суму зобов'язання. Витрати на фiнансування вiдображаються безпосередньо в прибутки</w:t>
      </w:r>
      <w:r>
        <w:rPr>
          <w:rFonts w:ascii="Times New Roman CYR" w:hAnsi="Times New Roman CYR" w:cs="Times New Roman CYR"/>
          <w:sz w:val="24"/>
          <w:szCs w:val="24"/>
        </w:rPr>
        <w:t xml:space="preserve"> i збитки у звiтi про сукупний дохiд. Орендованi активи амортизуються протягом строку корисного використання активу. Однак якщо вiдсутня обгрунтована впевненiсть у тому, що до Товариства перейде право власностi на актив в кiнцi термiну оренди, актив аморти</w:t>
      </w:r>
      <w:r>
        <w:rPr>
          <w:rFonts w:ascii="Times New Roman CYR" w:hAnsi="Times New Roman CYR" w:cs="Times New Roman CYR"/>
          <w:sz w:val="24"/>
          <w:szCs w:val="24"/>
        </w:rPr>
        <w:t>зується протягом коротшого з наступних перiодiв: розрахунковий термiн корисного використання активу i термiн оренди. Платежi з операцiйної оренди визначаються як витрати у звiтi про сукупний дохiд рiвномiрно на протязi всього термiну оренди. Таких видiв оп</w:t>
      </w:r>
      <w:r>
        <w:rPr>
          <w:rFonts w:ascii="Times New Roman CYR" w:hAnsi="Times New Roman CYR" w:cs="Times New Roman CYR"/>
          <w:sz w:val="24"/>
          <w:szCs w:val="24"/>
        </w:rPr>
        <w:t>ерацiй за звiтний перiод не було.II) Товариство в якостi орендодавця. Договори оренди, за яким у Товариства залишаються практично всi ризики та вигоди вiд володiння активом, класифiкуються як операцiйна оренда. Умовнi платежi по орендi визначаються в склад</w:t>
      </w:r>
      <w:r>
        <w:rPr>
          <w:rFonts w:ascii="Times New Roman CYR" w:hAnsi="Times New Roman CYR" w:cs="Times New Roman CYR"/>
          <w:sz w:val="24"/>
          <w:szCs w:val="24"/>
        </w:rPr>
        <w:t>i виручки в тому перiодi, в якому вони були отриманi. Визнання прибутку. Прибуток визнається в тому випадку, якщо отримання економiчних вигоди Товариством оцiнюється як вiрогiдне, якщо виручка може бути надiйно оцiнена, а також у разi вiдповiдностi спецiал</w:t>
      </w:r>
      <w:r>
        <w:rPr>
          <w:rFonts w:ascii="Times New Roman CYR" w:hAnsi="Times New Roman CYR" w:cs="Times New Roman CYR"/>
          <w:sz w:val="24"/>
          <w:szCs w:val="24"/>
        </w:rPr>
        <w:t xml:space="preserve">ьним критерiям для кожного виду дiяльностi Товариства, зазначеного нижче. Сума доходу не вважається достовiрно оцiненою до тих пiр, поки не будуть дозволенi всi умовнi зобов'язання, що мають вiдношення до продажу. У своїх оцiнках Товариство грунтується на </w:t>
      </w:r>
      <w:r>
        <w:rPr>
          <w:rFonts w:ascii="Times New Roman CYR" w:hAnsi="Times New Roman CYR" w:cs="Times New Roman CYR"/>
          <w:sz w:val="24"/>
          <w:szCs w:val="24"/>
        </w:rPr>
        <w:t>iсторичних результатах, враховуючи тип покупця, тип операцiї та особливi умови кожної угоди. Виручка оцiнюється за справедливою вартiстю суми компенсацiї, отриманої або яка пiдлягає отриманню за продаж товарiв i послуг в звичайному ходi господарської дiяль</w:t>
      </w:r>
      <w:r>
        <w:rPr>
          <w:rFonts w:ascii="Times New Roman CYR" w:hAnsi="Times New Roman CYR" w:cs="Times New Roman CYR"/>
          <w:sz w:val="24"/>
          <w:szCs w:val="24"/>
        </w:rPr>
        <w:t>ностi Товариства. Виручка вiдображається за вирахуванням вiдповiдних податкiв. Надання послуг. Товариство здiйснює надання послуг з продажу квиткiв на автовокзалах Вiнницької областi . Дохiд вiд надання послуг визнається в момент, коли Товариство, надає по</w:t>
      </w:r>
      <w:r>
        <w:rPr>
          <w:rFonts w:ascii="Times New Roman CYR" w:hAnsi="Times New Roman CYR" w:cs="Times New Roman CYR"/>
          <w:sz w:val="24"/>
          <w:szCs w:val="24"/>
        </w:rPr>
        <w:t>слугу покупцю, якщо не iснує невиконаного зобов'язання, яке могло б вплинути на отримання послуги покупцем.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види продукції або послуг, що їх виробляє чи надає емітент, за рахунок продажу яких емітент отримав 10 або більше відсотків доходу за звітн</w:t>
      </w:r>
      <w:r>
        <w:rPr>
          <w:rFonts w:ascii="Times New Roman CYR" w:hAnsi="Times New Roman CYR" w:cs="Times New Roman CYR"/>
          <w:b/>
          <w:bCs/>
          <w:sz w:val="24"/>
          <w:szCs w:val="24"/>
        </w:rPr>
        <w:t>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w:t>
      </w:r>
      <w:r>
        <w:rPr>
          <w:rFonts w:ascii="Times New Roman CYR" w:hAnsi="Times New Roman CYR" w:cs="Times New Roman CYR"/>
          <w:b/>
          <w:bCs/>
          <w:sz w:val="24"/>
          <w:szCs w:val="24"/>
        </w:rPr>
        <w:t>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w:t>
      </w:r>
      <w:r>
        <w:rPr>
          <w:rFonts w:ascii="Times New Roman CYR" w:hAnsi="Times New Roman CYR" w:cs="Times New Roman CYR"/>
          <w:b/>
          <w:bCs/>
          <w:sz w:val="24"/>
          <w:szCs w:val="24"/>
        </w:rPr>
        <w:t xml:space="preserve">ва та ринків збуту; про канали збуту й методи продажу, які використовує емітент; про джерела сировини, їх </w:t>
      </w:r>
      <w:r>
        <w:rPr>
          <w:rFonts w:ascii="Times New Roman CYR" w:hAnsi="Times New Roman CYR" w:cs="Times New Roman CYR"/>
          <w:b/>
          <w:bCs/>
          <w:sz w:val="24"/>
          <w:szCs w:val="24"/>
        </w:rPr>
        <w:lastRenderedPageBreak/>
        <w:t>доступність та динаміку цін; інформацію про особливості стану розвитку галузі виробництва, в якій здійснює діяльність емітент, рівень впровадження нов</w:t>
      </w:r>
      <w:r>
        <w:rPr>
          <w:rFonts w:ascii="Times New Roman CYR" w:hAnsi="Times New Roman CYR" w:cs="Times New Roman CYR"/>
          <w:b/>
          <w:bCs/>
          <w:sz w:val="24"/>
          <w:szCs w:val="24"/>
        </w:rPr>
        <w:t xml:space="preserve">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w:t>
      </w:r>
      <w:r>
        <w:rPr>
          <w:rFonts w:ascii="Times New Roman CYR" w:hAnsi="Times New Roman CYR" w:cs="Times New Roman CYR"/>
          <w:b/>
          <w:bCs/>
          <w:sz w:val="24"/>
          <w:szCs w:val="24"/>
        </w:rPr>
        <w:t xml:space="preserve">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Основними вида</w:t>
      </w:r>
      <w:r>
        <w:rPr>
          <w:rFonts w:ascii="Times New Roman CYR" w:hAnsi="Times New Roman CYR" w:cs="Times New Roman CYR"/>
          <w:sz w:val="24"/>
          <w:szCs w:val="24"/>
        </w:rPr>
        <w:t>ми послуг, що їх надає Товариство, за рахунок продажу яких отримало бiльше 10 вiдсоткiв доходу за звiтний рiк є надання допомiжних транспортних послуг з продажу квиткiв на автовокзалах Вiнницької областi та здача в оренду примiщень. Протягом 2022 року було</w:t>
      </w:r>
      <w:r>
        <w:rPr>
          <w:rFonts w:ascii="Times New Roman CYR" w:hAnsi="Times New Roman CYR" w:cs="Times New Roman CYR"/>
          <w:sz w:val="24"/>
          <w:szCs w:val="24"/>
        </w:rPr>
        <w:t xml:space="preserve"> надано: - послуг з продажу квиткiв на автовокзалах Вiнницької областi на суму 21261,7 тис.грн, що становить 54,41% вiд загального розмiру доходу за звiтний рiк - послуг щодо здачi в оренду примiщень - 9916,0 тис.грн, що становить 25,4% вiд загального розм</w:t>
      </w:r>
      <w:r>
        <w:rPr>
          <w:rFonts w:ascii="Times New Roman CYR" w:hAnsi="Times New Roman CYR" w:cs="Times New Roman CYR"/>
          <w:sz w:val="24"/>
          <w:szCs w:val="24"/>
        </w:rPr>
        <w:t>iру доходу за звiтний рiк. Середньореалiзацiйна цiна здачi в оренду 1м2 примiщень дорiвнює 120 грн. Загальна сума виручки за звiтний рiк склала 39073,3 тис.грн. Протягом 2022 року було перевезено 828 тис. пасажирiв. Частки експорту в загальному обсязi прод</w:t>
      </w:r>
      <w:r>
        <w:rPr>
          <w:rFonts w:ascii="Times New Roman CYR" w:hAnsi="Times New Roman CYR" w:cs="Times New Roman CYR"/>
          <w:sz w:val="24"/>
          <w:szCs w:val="24"/>
        </w:rPr>
        <w:t>ажу послуг - немає. Дiяльнiсть Товариства залежить вiд сезонних змiн, а саме спад пасажирообiгу вiдбувається в осiннє-зимовий перiод i збiльшується в весняно-лiтнiй перiод. Основними ринками збуту послуг є м. Вiнниця та Вiнницька область. Основними клiєнта</w:t>
      </w:r>
      <w:r>
        <w:rPr>
          <w:rFonts w:ascii="Times New Roman CYR" w:hAnsi="Times New Roman CYR" w:cs="Times New Roman CYR"/>
          <w:sz w:val="24"/>
          <w:szCs w:val="24"/>
        </w:rPr>
        <w:t xml:space="preserve">ми щодо послуг з продажу квиткiв є населення Вiнницької областi, щодо здачi в оренду примiщень - ФОП Заграй Т.А.,ФОП Трачук Л.В.,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ФОП Горенюк В.О.,ФОП Дудник В.М., ФОП Журавльова Л.С.,ФОП Космiн О.В.  Основними ризиками в дiяльностi товариства є зменшення</w:t>
      </w:r>
      <w:r>
        <w:rPr>
          <w:rFonts w:ascii="Times New Roman CYR" w:hAnsi="Times New Roman CYR" w:cs="Times New Roman CYR"/>
          <w:sz w:val="24"/>
          <w:szCs w:val="24"/>
        </w:rPr>
        <w:t xml:space="preserve"> платоспроможностi населення, ризики закриття марштрутiв, в зв'язку з веденням бойових дiй в мiсцевостi, вiдключення електроенергiї їз-за вiйськових дiй, повiтрянi тревоги, що порушує дiяльнiсть пiдприємства. Заходами щодо зменшення ризикiв є розширення ме</w:t>
      </w:r>
      <w:r>
        <w:rPr>
          <w:rFonts w:ascii="Times New Roman CYR" w:hAnsi="Times New Roman CYR" w:cs="Times New Roman CYR"/>
          <w:sz w:val="24"/>
          <w:szCs w:val="24"/>
        </w:rPr>
        <w:t>реж договiрних вiдносин з перевiзниками, покращення якостi послуг, що надаються, надання додаткових послуг, таких як зберiгання багажу в камерах схову автостанцiй, замовлення квиткiв по телефону та через канали iнтернет- зв'язку бронювання мiсць в автобуса</w:t>
      </w:r>
      <w:r>
        <w:rPr>
          <w:rFonts w:ascii="Times New Roman CYR" w:hAnsi="Times New Roman CYR" w:cs="Times New Roman CYR"/>
          <w:sz w:val="24"/>
          <w:szCs w:val="24"/>
        </w:rPr>
        <w:t>х мiжмiських маршрутiв для виїзду з iнших мiст областi, попереднiй продаж квиткiв, переоформлення квитка на проїзд в автобусах мiжмiських маршрутiв за бажанням пасажирiв, оголошення по засобам зв'язку iнформацiї на прохання пасажира, видача письмових довiд</w:t>
      </w:r>
      <w:r>
        <w:rPr>
          <w:rFonts w:ascii="Times New Roman CYR" w:hAnsi="Times New Roman CYR" w:cs="Times New Roman CYR"/>
          <w:sz w:val="24"/>
          <w:szCs w:val="24"/>
        </w:rPr>
        <w:t>ок на прохання пасажира приватних осiб або органiзацiй, доставка квиткiв по заявцi в готелi, будинки вiдпочинку, пiдприємства, органiзацiї, учбовi заклади. Канали збуту послуг - шляхом укладання договорiв з iснуючими клiєнтами та шляхом залучення нових клi</w:t>
      </w:r>
      <w:r>
        <w:rPr>
          <w:rFonts w:ascii="Times New Roman CYR" w:hAnsi="Times New Roman CYR" w:cs="Times New Roman CYR"/>
          <w:sz w:val="24"/>
          <w:szCs w:val="24"/>
        </w:rPr>
        <w:t>єнтiв. Методи, якi використовує товариство - зацiкавлення клiєнтiв у пiдтриманнi стосункiв з Товариством за рахунок оптимальної цiни на послуги, високої якостi наданих послуг. Надання послуг оренди збiльшується за рахунок розвитку малого та середнього бiзн</w:t>
      </w:r>
      <w:r>
        <w:rPr>
          <w:rFonts w:ascii="Times New Roman CYR" w:hAnsi="Times New Roman CYR" w:cs="Times New Roman CYR"/>
          <w:sz w:val="24"/>
          <w:szCs w:val="24"/>
        </w:rPr>
        <w:t xml:space="preserve">есу, що потребує виробничих, складських та офiсних примiщень для здiйснення господарської дiяльностi. Постачальникiв за основними видами сировини та матерiалiв, що займають бiльше 10 вiдсоткiв у загальному обсязi постачання - немає.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придбання або</w:t>
      </w:r>
      <w:r>
        <w:rPr>
          <w:rFonts w:ascii="Times New Roman CYR" w:hAnsi="Times New Roman CYR" w:cs="Times New Roman CYR"/>
          <w:b/>
          <w:bCs/>
          <w:sz w:val="24"/>
          <w:szCs w:val="24"/>
        </w:rPr>
        <w:t xml:space="preserve">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w:t>
      </w:r>
      <w:r>
        <w:rPr>
          <w:rFonts w:ascii="Times New Roman CYR" w:hAnsi="Times New Roman CYR" w:cs="Times New Roman CYR"/>
          <w:b/>
          <w:bCs/>
          <w:sz w:val="24"/>
          <w:szCs w:val="24"/>
        </w:rPr>
        <w:t xml:space="preserve">ння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2018 роцi вiдбулось : придбання комп'ютерного обладнання - 78 тис.грн, iнструментiв та приладiв - 212 тис.грн; лiквiдацiя морально та фiзично застарiлого та повнiстю зношеного обладнання, iнструментiв, малоцiнки тощо (первiсна вартiсть якого станови</w:t>
      </w:r>
      <w:r>
        <w:rPr>
          <w:rFonts w:ascii="Times New Roman CYR" w:hAnsi="Times New Roman CYR" w:cs="Times New Roman CYR"/>
          <w:sz w:val="24"/>
          <w:szCs w:val="24"/>
        </w:rPr>
        <w:t>ть - 140 тис. грн., в т.ч. по групах: обладнання - 110 тис.грн, iнструментiв, приладiв - 30 тис.грн). В 2019 роцi вiдбулось: придбання комп'ютерного обладнання - 158 тис.грн, транспортнi засоби - 421 тис. грн., iнструментiв та приладiв - 102 тис.грн; лiквi</w:t>
      </w:r>
      <w:r>
        <w:rPr>
          <w:rFonts w:ascii="Times New Roman CYR" w:hAnsi="Times New Roman CYR" w:cs="Times New Roman CYR"/>
          <w:sz w:val="24"/>
          <w:szCs w:val="24"/>
        </w:rPr>
        <w:t xml:space="preserve">дацiя морально та фiзично застарiлого та </w:t>
      </w:r>
      <w:r>
        <w:rPr>
          <w:rFonts w:ascii="Times New Roman CYR" w:hAnsi="Times New Roman CYR" w:cs="Times New Roman CYR"/>
          <w:sz w:val="24"/>
          <w:szCs w:val="24"/>
        </w:rPr>
        <w:lastRenderedPageBreak/>
        <w:t>повнiстю зношеного обладнання, iнструментiв, малоцiнки тощо (первiсна вартiсть якого становить - 79 тис. грн., в т.ч. по групах: передавальнi пристрої - 16 тис. грн., обладнання - 28 тис.грн, транспортнi засоби - 30</w:t>
      </w:r>
      <w:r>
        <w:rPr>
          <w:rFonts w:ascii="Times New Roman CYR" w:hAnsi="Times New Roman CYR" w:cs="Times New Roman CYR"/>
          <w:sz w:val="24"/>
          <w:szCs w:val="24"/>
        </w:rPr>
        <w:t xml:space="preserve"> тис. грн., iнструментiв, приладiв - 5 тис.грн).  В 2020 роцi вiдбулось: придбання комп"ютерного обладнання - 97 тис.грн, земельної дiлянки - 677 тис. грн.,лiквiдацiя морально та фiзично застарiлого та повнiстю зношеного обладнання, iнструментiв, малоцiнки</w:t>
      </w:r>
      <w:r>
        <w:rPr>
          <w:rFonts w:ascii="Times New Roman CYR" w:hAnsi="Times New Roman CYR" w:cs="Times New Roman CYR"/>
          <w:sz w:val="24"/>
          <w:szCs w:val="24"/>
        </w:rPr>
        <w:t xml:space="preserve"> тощо (первiсна вартiсть якого становить - 195 тис. грн., в т.ч. по групах: обладнання - 195 тис.грн).  В 2021 роцi вiдбулось: модернiзацiя будiвель автостанцiй - 1660 тис.грн,  лiквiдацiя морально та фiзично застарiлого та повнiстю зношеного обладнання, i</w:t>
      </w:r>
      <w:r>
        <w:rPr>
          <w:rFonts w:ascii="Times New Roman CYR" w:hAnsi="Times New Roman CYR" w:cs="Times New Roman CYR"/>
          <w:sz w:val="24"/>
          <w:szCs w:val="24"/>
        </w:rPr>
        <w:t>нструментiв, малоцiнки тощо (первiсна вартiсть якого становить - 83 тис. грн., в т.ч. по групах: обладнання - 1,9 тис.грн, транспортнi засоби-78,7 тис. грн., iнструменти,прилади та обладнання-2,4 тис. грн.). В 2022 роцi вiдбулось: модернiзацiя будiвель авт</w:t>
      </w:r>
      <w:r>
        <w:rPr>
          <w:rFonts w:ascii="Times New Roman CYR" w:hAnsi="Times New Roman CYR" w:cs="Times New Roman CYR"/>
          <w:sz w:val="24"/>
          <w:szCs w:val="24"/>
        </w:rPr>
        <w:t>останцiй - 542 тис.грн, придбання обладнання- 738 тис., придбання iнших матерiальних активiв-131 тис. грн., продаж нерухомого майна- ринкова вартiсть 9100,0 тис. грн., лiквiдацiя морально та фiзично застарiлого та повнiстю зношеного обладнання, iнструментi</w:t>
      </w:r>
      <w:r>
        <w:rPr>
          <w:rFonts w:ascii="Times New Roman CYR" w:hAnsi="Times New Roman CYR" w:cs="Times New Roman CYR"/>
          <w:sz w:val="24"/>
          <w:szCs w:val="24"/>
        </w:rPr>
        <w:t>в, малоцiнки тощо (первiсна вартiсть якого становить - 118 тис. грн., в т.ч. по групах: обладнання - 109 тис.грн, iншi матерiальнi активи-7 тис. грн., iнструменти, прилади та обладнання-2 тис. грн.).</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2023 роцi Товариство планує прикладати можливих зусил</w:t>
      </w:r>
      <w:r>
        <w:rPr>
          <w:rFonts w:ascii="Times New Roman CYR" w:hAnsi="Times New Roman CYR" w:cs="Times New Roman CYR"/>
          <w:sz w:val="24"/>
          <w:szCs w:val="24"/>
        </w:rPr>
        <w:t>ь щодо утримання та своєчасного поточного обслуговування основних засобiв  пiдприємства.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w:t>
      </w:r>
      <w:r>
        <w:rPr>
          <w:rFonts w:ascii="Times New Roman CYR" w:hAnsi="Times New Roman CYR" w:cs="Times New Roman CYR"/>
          <w:b/>
          <w:bCs/>
          <w:sz w:val="24"/>
          <w:szCs w:val="24"/>
        </w:rPr>
        <w:t>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w:t>
      </w:r>
      <w:r>
        <w:rPr>
          <w:rFonts w:ascii="Times New Roman CYR" w:hAnsi="Times New Roman CYR" w:cs="Times New Roman CYR"/>
          <w:b/>
          <w:bCs/>
          <w:sz w:val="24"/>
          <w:szCs w:val="24"/>
        </w:rPr>
        <w:t>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Товариства: будiвлi та споруди, транспортн</w:t>
      </w:r>
      <w:r>
        <w:rPr>
          <w:rFonts w:ascii="Times New Roman CYR" w:hAnsi="Times New Roman CYR" w:cs="Times New Roman CYR"/>
          <w:sz w:val="24"/>
          <w:szCs w:val="24"/>
        </w:rPr>
        <w:t>i засоби, машини та обладнання, меблi, комп'ютерна технiка. Ступiнь використання - 100%, але, в зв'язку iз зменшенням пасажиропотоку у звiтному роцi , скорочуються площi примiщень та будiвель використання яких в повному обсязi є доцiльним для пiдприємства.</w:t>
      </w:r>
      <w:r>
        <w:rPr>
          <w:rFonts w:ascii="Times New Roman CYR" w:hAnsi="Times New Roman CYR" w:cs="Times New Roman CYR"/>
          <w:sz w:val="24"/>
          <w:szCs w:val="24"/>
        </w:rPr>
        <w:t xml:space="preserve">   На пiдставi укладених договорiв, Товариством передано в оперативну оренду юридичним особам та фiзичними особам-пiдприємцям вiльнi примiщення в будiвлях автостанцiй, що належать Товариству. Товариством був здiйснений значний правочин щодо вiдчуження неру</w:t>
      </w:r>
      <w:r>
        <w:rPr>
          <w:rFonts w:ascii="Times New Roman CYR" w:hAnsi="Times New Roman CYR" w:cs="Times New Roman CYR"/>
          <w:sz w:val="24"/>
          <w:szCs w:val="24"/>
        </w:rPr>
        <w:t xml:space="preserve">хомого майна пiдприємства. Спосiб утримання основних засобiв - за власнi кошти Товариства. Товариству належить 37 автостанцiй, 4 з яких розташованi в м. Вiнницi, а 27 в районних центрах Вiнницької областi та 5 в сiльськiй мiсцевостi. Дiяльнiсть Товариства </w:t>
      </w:r>
      <w:r>
        <w:rPr>
          <w:rFonts w:ascii="Times New Roman CYR" w:hAnsi="Times New Roman CYR" w:cs="Times New Roman CYR"/>
          <w:sz w:val="24"/>
          <w:szCs w:val="24"/>
        </w:rPr>
        <w:t>не має значного впливу на погiршення стану навколишнього середовища, тому екологiчнi питання, що можуть позначитись на використаннi активiв вiдсутнi. На даний час Товариство не планує проведення капiтального будiвництва. Модернiзацiю  основних засобiв план</w:t>
      </w:r>
      <w:r>
        <w:rPr>
          <w:rFonts w:ascii="Times New Roman CYR" w:hAnsi="Times New Roman CYR" w:cs="Times New Roman CYR"/>
          <w:sz w:val="24"/>
          <w:szCs w:val="24"/>
        </w:rPr>
        <w:t>ується здiйснювати тiльки у межах поточних виробничих потреб, приведення документацiї на нерухоме та рухоме майно у вiдповiднiсть  планується здiйснювати у межах змiн, що передбаченi  чинним законодавством України.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Запровадження обмежувальних протиепiдемiчних заходiв з метою запобiгання поширенню на територiї України гострої респiраторної хвороби COVID-19, спр</w:t>
      </w:r>
      <w:r>
        <w:rPr>
          <w:rFonts w:ascii="Times New Roman CYR" w:hAnsi="Times New Roman CYR" w:cs="Times New Roman CYR"/>
          <w:sz w:val="24"/>
          <w:szCs w:val="24"/>
        </w:rPr>
        <w:t>ичиненої коронавiрусом SARS-CoV-2 в 2022 роцi негативно вплинули на обсяги послуг, якi надаються Товариством. Поряд з цим 24 лютого 2022 року росiйська федерацiя здiйснила повномасштабне вторгнення в Україну iз застосуванням сухопутних вiйськ, авiацiї, рак</w:t>
      </w:r>
      <w:r>
        <w:rPr>
          <w:rFonts w:ascii="Times New Roman CYR" w:hAnsi="Times New Roman CYR" w:cs="Times New Roman CYR"/>
          <w:sz w:val="24"/>
          <w:szCs w:val="24"/>
        </w:rPr>
        <w:t xml:space="preserve">етних систем, методiв, що порушують закони та звичаї країни. В зв'язку з цим, мiльйони українцiв були змушенi емiгрувати за кордон, </w:t>
      </w:r>
      <w:r>
        <w:rPr>
          <w:rFonts w:ascii="Times New Roman CYR" w:hAnsi="Times New Roman CYR" w:cs="Times New Roman CYR"/>
          <w:sz w:val="24"/>
          <w:szCs w:val="24"/>
        </w:rPr>
        <w:lastRenderedPageBreak/>
        <w:t>стали безробiтними, рiвень життя суттєво знизився, а вiдповiдно платоспроможнiсть та потреба в перемiщенi автобусами. Зменши</w:t>
      </w:r>
      <w:r>
        <w:rPr>
          <w:rFonts w:ascii="Times New Roman CYR" w:hAnsi="Times New Roman CYR" w:cs="Times New Roman CYR"/>
          <w:sz w:val="24"/>
          <w:szCs w:val="24"/>
        </w:rPr>
        <w:t>лось i надання додаткових послуг, якi надаються пасажирам на автостанцiях областi -це зберiгання багажу в камерах схову автостанцiй, замовлення квиткiв по телефону, бронювання мiсць в автобусах мiжмiських маршрутiв для виїзду з iнших мiст областi, попередн</w:t>
      </w:r>
      <w:r>
        <w:rPr>
          <w:rFonts w:ascii="Times New Roman CYR" w:hAnsi="Times New Roman CYR" w:cs="Times New Roman CYR"/>
          <w:sz w:val="24"/>
          <w:szCs w:val="24"/>
        </w:rPr>
        <w:t>iй продаж квиткiв, переоформлення квитка на проїзд в автобусах мiжмiських маршрутiв за бажанням пасажирiв, оголошення по засобам зв'язку iнформацiї на прохання пасажира, видача письмових довiдок на прохання пасажира приватних осiб або органiзацiй, доставка</w:t>
      </w:r>
      <w:r>
        <w:rPr>
          <w:rFonts w:ascii="Times New Roman CYR" w:hAnsi="Times New Roman CYR" w:cs="Times New Roman CYR"/>
          <w:sz w:val="24"/>
          <w:szCs w:val="24"/>
        </w:rPr>
        <w:t xml:space="preserve"> квиткiв по заявцi в готелi, будинки вiдпочинку, пiдприємства, органiзацiї, учбовi заклади. Варто зазначити, що окрiм згаданих проблем iстотний вплив на фiнансово-економiчну стабiльнiсть Товариства мав значний  рiст цiн на енергоносiї, матерiали тощо. Ступ</w:t>
      </w:r>
      <w:r>
        <w:rPr>
          <w:rFonts w:ascii="Times New Roman CYR" w:hAnsi="Times New Roman CYR" w:cs="Times New Roman CYR"/>
          <w:sz w:val="24"/>
          <w:szCs w:val="24"/>
        </w:rPr>
        <w:t>iнь залежностi вiд законодавчих або економiчних обмежень доволi висока. Серед можливих наслiдкiв - в Українi ймовiрнi: перебої з виробництвом i постачаннями, падiння продажiв, виручки, продуктивностi, недоступнiсть персоналу, труднощi або повна неможливiст</w:t>
      </w:r>
      <w:r>
        <w:rPr>
          <w:rFonts w:ascii="Times New Roman CYR" w:hAnsi="Times New Roman CYR" w:cs="Times New Roman CYR"/>
          <w:sz w:val="24"/>
          <w:szCs w:val="24"/>
        </w:rPr>
        <w:t>ь залучення фiнансування, затримка в реалiзацiї планiв на розширення, пiдвищена волатильнiсть фiнансових iнструментiв, вплив в вiйни на економiку країни.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w:t>
      </w:r>
      <w:r>
        <w:rPr>
          <w:rFonts w:ascii="Times New Roman CYR" w:hAnsi="Times New Roman CYR" w:cs="Times New Roman CYR"/>
          <w:b/>
          <w:bCs/>
          <w:sz w:val="24"/>
          <w:szCs w:val="24"/>
        </w:rPr>
        <w:t>их потреб, можливі шляхи покращення ліквідності за оцінками фахівців емітента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Робочого капiталу достатньо. Товариство не користується кредитами банкiв, але за виникнення господарської необхiдностi  перiодично залучає вiд акцiонерiв та працiвникiв фiнансовi</w:t>
      </w:r>
      <w:r>
        <w:rPr>
          <w:rFonts w:ascii="Times New Roman CYR" w:hAnsi="Times New Roman CYR" w:cs="Times New Roman CYR"/>
          <w:sz w:val="24"/>
          <w:szCs w:val="24"/>
        </w:rPr>
        <w:t xml:space="preserve"> ресурси у виглядi позик на зворотнiй основi. Iнвестицiї вiдсутнi.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Вартiсть укладених, але ще </w:t>
      </w:r>
      <w:r>
        <w:rPr>
          <w:rFonts w:ascii="Times New Roman CYR" w:hAnsi="Times New Roman CYR" w:cs="Times New Roman CYR"/>
          <w:sz w:val="24"/>
          <w:szCs w:val="24"/>
        </w:rPr>
        <w:t>не виконаних договорiв на кiнець звiтного року становить 12 770 тис. грн., отриманi прибутки вiд виконання цих договорiв - 3 546,8 тис. грн.</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Стратегія подальшої діяльності емітента щонайменше на рік (щодо розширення виробництва, реконструкції, поліпшення </w:t>
      </w:r>
      <w:r>
        <w:rPr>
          <w:rFonts w:ascii="Times New Roman CYR" w:hAnsi="Times New Roman CYR" w:cs="Times New Roman CYR"/>
          <w:b/>
          <w:bCs/>
          <w:sz w:val="24"/>
          <w:szCs w:val="24"/>
        </w:rPr>
        <w:t>фінансового стану, опис істотних факторів, які можуть вплинути на діяльність емітента в майбутньому)</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Стратегiю подальшої дiяльностi Товариства в умовах вiйни складно визначити  через залежнiсть вiд  припинення бойових дiй i початку вiдновлювальних робiт в </w:t>
      </w:r>
      <w:r>
        <w:rPr>
          <w:rFonts w:ascii="Times New Roman CYR" w:hAnsi="Times New Roman CYR" w:cs="Times New Roman CYR"/>
          <w:sz w:val="24"/>
          <w:szCs w:val="24"/>
        </w:rPr>
        <w:t>Українi. Товариство планує прикладати можливих зусиль , щодо своєчасного та якiсного надання послуг , утримання та належного поточного обслуговування основних засобiв  пiдприємства, збереження робочих мiсць ,  виконання зобов'язань перед контрагентами та б</w:t>
      </w:r>
      <w:r>
        <w:rPr>
          <w:rFonts w:ascii="Times New Roman CYR" w:hAnsi="Times New Roman CYR" w:cs="Times New Roman CYR"/>
          <w:sz w:val="24"/>
          <w:szCs w:val="24"/>
        </w:rPr>
        <w:t>юджетом. В зв'язку з вищенаведеним, рiшення щодо органiзацiї  та розвитку господарської  дiяльностi Товариства будуть прийматись керiвництвом в оперативному режимi вiдповiдно до iснуючих обставин.</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w:t>
      </w:r>
      <w:r>
        <w:rPr>
          <w:rFonts w:ascii="Times New Roman CYR" w:hAnsi="Times New Roman CYR" w:cs="Times New Roman CYR"/>
          <w:b/>
          <w:bCs/>
          <w:sz w:val="24"/>
          <w:szCs w:val="24"/>
        </w:rPr>
        <w:t>и суму витрат на дослідження та розробку за звітний рік</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звiтному роцi пiдприємство не проводило дослiджень та розробок.</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Інша інформація, яка може бути істотною для оцінки інвестором фінансового стану та результатів діяльності емітента, у тому числі, за </w:t>
      </w:r>
      <w:r>
        <w:rPr>
          <w:rFonts w:ascii="Times New Roman CYR" w:hAnsi="Times New Roman CYR" w:cs="Times New Roman CYR"/>
          <w:b/>
          <w:bCs/>
          <w:sz w:val="24"/>
          <w:szCs w:val="24"/>
        </w:rPr>
        <w:t>наявності, інформацію про результати та аналіз господарювання емітента за останні три роки у формі аналітичної довідки в довільній формі</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результати фiнансово - господарської дiяльностi емiтента за останнi три роки: за 2020 рiк нерозподiлений</w:t>
      </w:r>
      <w:r>
        <w:rPr>
          <w:rFonts w:ascii="Times New Roman CYR" w:hAnsi="Times New Roman CYR" w:cs="Times New Roman CYR"/>
          <w:sz w:val="24"/>
          <w:szCs w:val="24"/>
        </w:rPr>
        <w:t xml:space="preserve"> прибуток 5855,6 тис. грн., чистий прибуток 602,8 тис. грн.,  за 2021 рiк нерозподiлений прибуток 6713,5 тис. грн., чистий прибуток 857,9 тис. грн.; за 2022 рiк нерозподiлений прибуток 8479,5 тис. грн., чистий прибуток 2680,5 тис. грн.</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w:t>
      </w:r>
      <w:r>
        <w:rPr>
          <w:rFonts w:ascii="Times New Roman CYR" w:hAnsi="Times New Roman CYR" w:cs="Times New Roman CYR"/>
          <w:b/>
          <w:bCs/>
          <w:sz w:val="28"/>
          <w:szCs w:val="28"/>
        </w:rPr>
        <w:t xml:space="preserve">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w:t>
            </w:r>
          </w:p>
        </w:tc>
        <w:tc>
          <w:tcPr>
            <w:tcW w:w="4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(секретар) Наглядової Ради</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Персональний склад Наглядової ради станом на 31.12.2022 року:</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Продiвус Свiтлана Володимирiвна</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Косенко Наталiя Вiталiївна</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Бондар Iнна Володимирiвна</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Ревiзiйна комiсiя</w:t>
            </w:r>
          </w:p>
        </w:tc>
        <w:tc>
          <w:tcPr>
            <w:tcW w:w="4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Персональний склад Ревiзiйної комiсiї станом на 31.12.2022 року:</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Пенькова Олена Леонiдiвна</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Ковальов Вiталiй Олександрович</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Савко Iрина Василiвна</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Виконавчий орган</w:t>
            </w:r>
          </w:p>
        </w:tc>
        <w:tc>
          <w:tcPr>
            <w:tcW w:w="4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правлiння</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Член правлiння </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правлiння</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Персональний склад Правлiння станом на 31.12.2022 року:</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Швачiй Олександр Петрович</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Гудзь Микола Володимирович</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Продiус Iван Iванович</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w:t>
            </w:r>
          </w:p>
        </w:tc>
        <w:tc>
          <w:tcPr>
            <w:tcW w:w="4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Акцiонери товариства</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Особи, якi включенi до перелiку акцiонерiв та мають право на участь у загальних зборах.</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900"/>
        <w:gridCol w:w="2500"/>
        <w:gridCol w:w="3000"/>
        <w:gridCol w:w="850"/>
        <w:gridCol w:w="2250"/>
        <w:gridCol w:w="1000"/>
        <w:gridCol w:w="3050"/>
        <w:gridCol w:w="1550"/>
      </w:tblGrid>
      <w:tr w:rsidR="00000000">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000000">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Швачiй Олександр Петрович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Вiнницький державний Аграрний Унiверситет, 2006</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"ВОПАС 10599", 03115815, виконавчий директор</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03.10.2017, термiн необмежений</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виконання обов'язкiв Голови правлiння , крiм заробiтної плати, встановленої штатним розкладом (на розголошення даної iнформацiї  особа не надала своєї згоди), iншi винагороди та доходи, в тому числi у натуральнiй формi, протягом звiтного перiоду  не при</w:t>
            </w:r>
            <w:r>
              <w:rPr>
                <w:rFonts w:ascii="Times New Roman CYR" w:hAnsi="Times New Roman CYR" w:cs="Times New Roman CYR"/>
              </w:rPr>
              <w:t>значались та не виплачувались. Непогашеної судимостi за корисливi та посадовi злочини не має. Загальний стаж роботи - 28 рокiв. Перелiк попереднiх посад за останнi п'ять рокiв:член Ревiзiйної комiсiї, голова правлiння. Посади на iнших пiдприємствах не обiй</w:t>
            </w:r>
            <w:r>
              <w:rPr>
                <w:rFonts w:ascii="Times New Roman CYR" w:hAnsi="Times New Roman CYR" w:cs="Times New Roman CYR"/>
              </w:rPr>
              <w:t>має.</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Гудзь Микола Володимирович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1973</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Вiнницький державний техничний Унiверситет, 1997</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"ВОПАС 10599", 03115815, iнженер</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10.06.2020, термiн необмежений</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Протягом звiтного перiоду винагороди та доходи, в тому числi у натуральнiй формi, за виконання обов'язкiв члена правлiння  не виплачувались. Особа не має непогашеної судимостi за корисливi та посадовi злочини. Загальний стаж роботи - 22 роки. Перелiк попер</w:t>
            </w:r>
            <w:r>
              <w:rPr>
                <w:rFonts w:ascii="Times New Roman CYR" w:hAnsi="Times New Roman CYR" w:cs="Times New Roman CYR"/>
              </w:rPr>
              <w:t>еднiх посад за останнi п'ять рокiв: з 2018 р. контролер-ревiзор , з 02.01.2019 переведений на посаду iнженера ПрАТ "ВОПАС 10599". Посади на будь-якому iншому пiдприємствi не обiймає.</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Продiус Iван Iванович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1967</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Середня спецiальна, Вiнницький траспортний коледж, 2005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ПрАТ "ВОПАС 10599", 03115815, начальник АС №2 "Захiдна" </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19.03.2019, термiн необмежений</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Протягом звiтного перiоду винагороди та доходи, в тому числi у натуральнiй формi , за виконання обов'язкiв члена правлiння  не виплачувались. Непогашеної судимостi за корисливi та посадовi злочини не має. Загальний стаж роботи - 32 роки. Перелiк попереднiх</w:t>
            </w:r>
            <w:r>
              <w:rPr>
                <w:rFonts w:ascii="Times New Roman CYR" w:hAnsi="Times New Roman CYR" w:cs="Times New Roman CYR"/>
              </w:rPr>
              <w:t xml:space="preserve"> посад за останнi п'ять рокiв: член Правлiння, обiймає посаду начальника АС №2 "Захiдна" ПрАТ "ВОПАС 10599".  Посади на будь-якому iншому пiдприємствi не обiймає.</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 - акцiонер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Продiвус Свiтлана Володимирiвна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Вiнницький полiтехнiчний iнститут, 1988</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"Вiнницький унiвермаг", 01557213, заступник Голови Правлiння з iнформацiйних технологiй</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За виконання обов'язкiв Голови наглядової ради , крiм заробiтної плати, встановленої штатним розкладом (на розголошення даної iнформацiї  </w:t>
            </w:r>
            <w:r>
              <w:rPr>
                <w:rFonts w:ascii="Times New Roman CYR" w:hAnsi="Times New Roman CYR" w:cs="Times New Roman CYR"/>
              </w:rPr>
              <w:lastRenderedPageBreak/>
              <w:t>особа не надала своєї згоди), iншi винагороди та доходи, в тому числi у натуральнiй формi, не призначались та не випла</w:t>
            </w:r>
            <w:r>
              <w:rPr>
                <w:rFonts w:ascii="Times New Roman CYR" w:hAnsi="Times New Roman CYR" w:cs="Times New Roman CYR"/>
              </w:rPr>
              <w:t>чувались.  Непогашеної судимостi за корисливi та посадовi злочини не має. Загальний стаж роботи - 39 рокiв. Перелiк попереднiх посад за останнi п'ять рокiв: голова Наглядової ради, Голова ревiзiйної комiсiї,  заступник директора з iнформацiйних технологiй.</w:t>
            </w:r>
            <w:r>
              <w:rPr>
                <w:rFonts w:ascii="Times New Roman CYR" w:hAnsi="Times New Roman CYR" w:cs="Times New Roman CYR"/>
              </w:rPr>
              <w:t xml:space="preserve"> Посадова особа обiймала посаду заступника Голови Правлiння з iнформацiйних технологiй  ПрАТ "Вiнницький унiвермаг" (iдентифiкацiйний код 01557213), мiсцезнаходження: 21100, м. Вiнниця, площа Калiчанська, 2.</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5</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(секретар) наглядової ради - акцiонер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Бондар Iнна Володимирiвна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1973</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Вiнницький педагогiчний iнститут, 1995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"Вiнницький унiвермаг", 01557213, психолог</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виконання обов'язкiв члена (секретаря) наглядової ради винагорода, в тому числi у натуральнiй формi, протягом звiтного року не  виплачувалась. Непогашеної судимостi за корисливi та посадовi злочини не має. Загальний стаж роботи - 32 роки. Перелiк попере</w:t>
            </w:r>
            <w:r>
              <w:rPr>
                <w:rFonts w:ascii="Times New Roman CYR" w:hAnsi="Times New Roman CYR" w:cs="Times New Roman CYR"/>
              </w:rPr>
              <w:t>днiх посад за останнi п'ять рокiв: член Наглядової ради, економiст адмiнiстративно-керуючого персоналу. Посадова особа обiймала посаду психолога ПрАТ "Вiнницький унiвермаг" (iдентифiкацiйний код 01557213), мiсцезнаходження: 21100, м. Вiнниця, площа Калiчан</w:t>
            </w:r>
            <w:r>
              <w:rPr>
                <w:rFonts w:ascii="Times New Roman CYR" w:hAnsi="Times New Roman CYR" w:cs="Times New Roman CYR"/>
              </w:rPr>
              <w:t>ська, 2.</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 - акцiонер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Косенко Наталiя Вiталiївна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1993</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Одеський нацiональний економiчний унiверситет, 2015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Тимчасово не працює, -, -</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виконання обов'язкiв члена  наглядової ради  винагорода, в тому числi у натуральнiй формi ,протягом звiтного року не виплачувалась. Непогашеної судимостi за корисливi та посадовi злочини не має. Загальний стаж роботи - 4 роки. Перелiк попереднiх посад з</w:t>
            </w:r>
            <w:r>
              <w:rPr>
                <w:rFonts w:ascii="Times New Roman CYR" w:hAnsi="Times New Roman CYR" w:cs="Times New Roman CYR"/>
              </w:rPr>
              <w:t>а останнi п'ять рокiв: економiст I категорiї, заступник начальника сектору облiку майна служби експлуатацiї, начальник  сектору облiку майна служби експлуатацiї. Посади на будь-яких iнших пiдприємствах не обiймає.</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Пенькова Олена Леонiдiвна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1975</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Київський торговельно - економiчний унiверситет, 2000</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ПрАТ "Вiнницький унiвермаг", 01557213, Голова Правлiння </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 на 5 рокiв</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виконання обов'язкiв Голови ревiзiйної комiсiї протягом звiтного перiоду винагорода, в тому числi у натуральнiй формi, не виплачувалась. Непогашеної судимостi за корисливi та посадовi злочини не має. Загальний стаж роботи 27 рокiв. Перелiк попереднiх по</w:t>
            </w:r>
            <w:r>
              <w:rPr>
                <w:rFonts w:ascii="Times New Roman CYR" w:hAnsi="Times New Roman CYR" w:cs="Times New Roman CYR"/>
              </w:rPr>
              <w:t>сад за останнi п'ять рокiв: фiнансовий директор, Голова Ревiзiйної комiсiї. Посадова особа обiймала посаду Голови правлiня ПрАТ "Вiнницький унiвермаг" (iдентифiкацiйний код 01557213), мiсцезнаходження: 21100, м. Вiнниця, площа Калiчанська, 2.</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w:t>
            </w:r>
            <w:r>
              <w:rPr>
                <w:rFonts w:ascii="Times New Roman CYR" w:hAnsi="Times New Roman CYR" w:cs="Times New Roman CYR"/>
              </w:rPr>
              <w:t>ен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Ковальов Вiталiй Олександрович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1988</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Вiнницький нацiональний технiчний унiверситет, 2011</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"Вiнницький унiвермаг", 01557213, головний iнженер</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 на 5 рокiв</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виконання обов'язкiв члена ревiзiйної комiсiї протягом звiтного перiоду винагорода, в тому числi у натуральнiй формi, не виплачувалась. Непогашеної судимостi за корисливi та посадовi злочини не має.Загальний стаж роботи - 8 рокiв. Перелiк попереднiх пос</w:t>
            </w:r>
            <w:r>
              <w:rPr>
                <w:rFonts w:ascii="Times New Roman CYR" w:hAnsi="Times New Roman CYR" w:cs="Times New Roman CYR"/>
              </w:rPr>
              <w:t xml:space="preserve">ад за останнi п'ять рокiв:  член Ревiзiйної комiсiї, заступник головного iнженера. Посадова особа обiймала посаду  головного iнженера ПрАТ "Вiнницький унiвермаг" </w:t>
            </w:r>
            <w:r>
              <w:rPr>
                <w:rFonts w:ascii="Times New Roman CYR" w:hAnsi="Times New Roman CYR" w:cs="Times New Roman CYR"/>
              </w:rPr>
              <w:lastRenderedPageBreak/>
              <w:t>(iдентифiкацiйний код 01557213), 21100, м.Вiнниця, площа Калiчанська, 2.</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9</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Савко Iрина Василiвна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1980</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Тернопiльська академiя народного господарства, 2005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"Вiнницький унiвермаг", 01557213, головний бухгалтер</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 на 5 рокiв</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виконання обов'язкiв члена ревiзiйної комiсiї протягом звiтного перiоду винагорода, в тому числi у натуральнiй формi, не виплачувалась.  Непогашеної судимостi за корисливi та посадовi злочини не має. Загальний стаж роботи - 23 роки. Перелiк попереднiх п</w:t>
            </w:r>
            <w:r>
              <w:rPr>
                <w:rFonts w:ascii="Times New Roman CYR" w:hAnsi="Times New Roman CYR" w:cs="Times New Roman CYR"/>
              </w:rPr>
              <w:t>осад за останнi п'ять рокiв: бухгалтер; заступник головного бухгалтера. Посадова особа обiймала посаду головного бухгалтера ПрАТ "Вiнницький унiвермаг", iдентифiкацiйний код 01557213, мiсцезнаходження: 21100, м. Вiнниця, площа Калiчанська, 2.</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Помазан Тетяна Олександрiвна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Донецький Нацiональний Унiверситет, 2002 р.</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ПП ЮФ "Мальва", 20115067, головний бухгалтер</w:t>
            </w:r>
          </w:p>
        </w:tc>
        <w:tc>
          <w:tcPr>
            <w:tcW w:w="155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08.09.2020, термiн необмежений</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виконання обов'язкiв  головного бухгалтера ,крiм заробiтної плати встановленої штатним розкладом (на розголошення даної iнформацiї  особа не надала своєї згоди), iншi винагороди, в тому числi у натуральнiй формi, не призначались та не виплачувались. Неп</w:t>
            </w:r>
            <w:r>
              <w:rPr>
                <w:rFonts w:ascii="Times New Roman CYR" w:hAnsi="Times New Roman CYR" w:cs="Times New Roman CYR"/>
              </w:rPr>
              <w:t>огашеної судимостi за корисливi та посадовi злочини не має.  Загальний стаж роботи - 25 рокiв. Перелiк попереднiх посад за останнi п'ять рокiв: Головний бухгалтер ПП "ЮФ "МАЛЬВА", член Ревiзiйної комiсiї. Посади на будь-яких iнших пiдприємствах не обiймає.</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4400"/>
        <w:gridCol w:w="1200"/>
        <w:gridCol w:w="1300"/>
        <w:gridCol w:w="2400"/>
        <w:gridCol w:w="2771"/>
      </w:tblGrid>
      <w:tr w:rsidR="00000000">
        <w:tblPrEx>
          <w:tblCellMar>
            <w:top w:w="0" w:type="dxa"/>
            <w:bottom w:w="0" w:type="dxa"/>
          </w:tblCellMar>
        </w:tblPrEx>
        <w:trPr>
          <w:trHeight w:val="200"/>
        </w:trPr>
        <w:tc>
          <w:tcPr>
            <w:tcW w:w="3050" w:type="dxa"/>
            <w:vMerge w:val="restart"/>
            <w:tcBorders>
              <w:top w:val="single" w:sz="6" w:space="0" w:color="auto"/>
              <w:bottom w:val="nil"/>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3050" w:type="dxa"/>
            <w:vMerge/>
            <w:tcBorders>
              <w:top w:val="nil"/>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3050" w:type="dxa"/>
            <w:tcBorders>
              <w:top w:val="nil"/>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 - акцiонер</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Продiвус Свiтлана Володимирiвна</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1 915 283</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75,473422</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1 915 283</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(секретар) наглядової ради - акцiонер</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Бондар Iнна Володимирiвна</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0,000039</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 - акцiонер</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Косенко Наталiя Вiталiївна</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0,000039</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Швачiй Олександр Петрович</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Гудзь Микола Володимирович</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Продiус Iван Iванович</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ревiзiйної комiсiї</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Пенькова Олена Леонiдiвна</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Ревiзiйної комiсiї</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Ковальов Вiталiй Олександрович</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ревiзiйної комiсiї</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Савко Iрина Василiвна</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Помазан Тетяна Олександрiвна</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000000" w:rsidRDefault="00744FEC">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Приватне  акцiонерне  товариство  "ВОПАС 10599", надалi - Товариство,  є  юридичною  особою  </w:t>
      </w:r>
      <w:r>
        <w:rPr>
          <w:rFonts w:ascii="Times New Roman CYR" w:hAnsi="Times New Roman CYR" w:cs="Times New Roman CYR"/>
          <w:sz w:val="24"/>
          <w:szCs w:val="24"/>
        </w:rPr>
        <w:t>та  дiє вiдповiдно до Цивiльного кодексу України,  Господарського кодексу  України, законiв  України "Про  акцiонернi  товариства", "Про цiннi папери та фондовий  ринок" та  iнших  законодавчих  та  нормативно-правових актiв України.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Основними видами послу</w:t>
      </w:r>
      <w:r>
        <w:rPr>
          <w:rFonts w:ascii="Times New Roman CYR" w:hAnsi="Times New Roman CYR" w:cs="Times New Roman CYR"/>
          <w:sz w:val="24"/>
          <w:szCs w:val="24"/>
        </w:rPr>
        <w:t>г, що їх надає Товариство, за рахунок продажу яких отримало бiльше 10 вiдсоткiв доходу за звiтний рiк є надання допомiжних транспортних послуг з продажу квиткiв на автовокзалах Вiнницької областi та здача в оренду примiщень.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Дiяльнiсть Товариства залежить </w:t>
      </w:r>
      <w:r>
        <w:rPr>
          <w:rFonts w:ascii="Times New Roman CYR" w:hAnsi="Times New Roman CYR" w:cs="Times New Roman CYR"/>
          <w:sz w:val="24"/>
          <w:szCs w:val="24"/>
        </w:rPr>
        <w:t>вiд сезонних змiн, а саме: спад пасажирообiгу вiдбувається в осiннє-зимовий перiод i збiльшується в весняно - лiтнiй перiод. Основними ринками збуту послуг є м. Вiнниця та Вiнницька область, а також iншi областi України. Основними клiєнтами щодо послуг з п</w:t>
      </w:r>
      <w:r>
        <w:rPr>
          <w:rFonts w:ascii="Times New Roman CYR" w:hAnsi="Times New Roman CYR" w:cs="Times New Roman CYR"/>
          <w:sz w:val="24"/>
          <w:szCs w:val="24"/>
        </w:rPr>
        <w:t xml:space="preserve">родажу квиткiв є населення Вiнницької областi. Вiйна значною мiрою вплинула на основнi  ризики  господарської дiяльностi Товариства. Частина територiї України опинилась пiд тимчасовою окупацiєю, частина перебуває в безпосереднiй близькостi до бойових дiй, </w:t>
      </w:r>
      <w:r>
        <w:rPr>
          <w:rFonts w:ascii="Times New Roman CYR" w:hAnsi="Times New Roman CYR" w:cs="Times New Roman CYR"/>
          <w:sz w:val="24"/>
          <w:szCs w:val="24"/>
        </w:rPr>
        <w:t xml:space="preserve">що погано вiдбивається на дiловiй активностi усього бiзнесу.  Втрата ринкiв збуту, зменшення пасажиропотоку , дефiцит енергоресурсiв та застосування екстрених вiдключень енергоносiїв i засобiв телекомунiкацiйного зв'язку, введення комендантської години та </w:t>
      </w:r>
      <w:r>
        <w:rPr>
          <w:rFonts w:ascii="Times New Roman CYR" w:hAnsi="Times New Roman CYR" w:cs="Times New Roman CYR"/>
          <w:sz w:val="24"/>
          <w:szCs w:val="24"/>
        </w:rPr>
        <w:t>повiтрянi тревоги, усi цi чинники порушують дiяльнiсть пiдприємства.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Заходами щодо зменшення ризикiв є розширення мереж договiрних вiдносин з перевiзниками, постiйне покращення якостi послуг, що надаються, надання додаткових послуг, таких як зберiгання баг</w:t>
      </w:r>
      <w:r>
        <w:rPr>
          <w:rFonts w:ascii="Times New Roman CYR" w:hAnsi="Times New Roman CYR" w:cs="Times New Roman CYR"/>
          <w:sz w:val="24"/>
          <w:szCs w:val="24"/>
        </w:rPr>
        <w:t>ажу в камерах схову автостанцiй, продаж квиткiв на  мiжмiськi маршрути для виїзду з iнших мiст України, попереднiй продаж квиткiв, переоформлення квитка на проїзд в автобусах мiжмiських маршрутiв за бажанням пасажирiв, оголошення по засобам зв'язку iнформа</w:t>
      </w:r>
      <w:r>
        <w:rPr>
          <w:rFonts w:ascii="Times New Roman CYR" w:hAnsi="Times New Roman CYR" w:cs="Times New Roman CYR"/>
          <w:sz w:val="24"/>
          <w:szCs w:val="24"/>
        </w:rPr>
        <w:t xml:space="preserve">цiї на прохання пасажира, видача письмових довiдок на прохання пасажира приватних осiб або органiзацiй,. Канали збуту послуг - шляхом укладання договорiв з iснуючими клiєнтами та шляхом залучення нових через систему iнтернет. Для розширення мережi послуг, </w:t>
      </w:r>
      <w:r>
        <w:rPr>
          <w:rFonts w:ascii="Times New Roman CYR" w:hAnsi="Times New Roman CYR" w:cs="Times New Roman CYR"/>
          <w:sz w:val="24"/>
          <w:szCs w:val="24"/>
        </w:rPr>
        <w:t xml:space="preserve">якi надає Товариство працюють  мiжнароднi каси з продажу квиткiв за кордон. Методи, якi використовує товариство - зацiкавлення клiєнтiв у пiдтриманнi стосункiв з Товариством за рахунок оптимальної цiни на послуги, високої якостi наданих послуг.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Надання по</w:t>
      </w:r>
      <w:r>
        <w:rPr>
          <w:rFonts w:ascii="Times New Roman CYR" w:hAnsi="Times New Roman CYR" w:cs="Times New Roman CYR"/>
          <w:sz w:val="24"/>
          <w:szCs w:val="24"/>
        </w:rPr>
        <w:t>слуг оренди збiльшується за рахунок розвитку малого та середнього бiзнесу, що потребує виробничих, складських та офiсних примiщень для здiйснення господарської дiяльностi.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ПРИВАТНЕ АКЦIОНЕРНЕ ТОВАРИСТВО "ВIННИЦЬКЕ ОБЛАС</w:t>
      </w:r>
      <w:r>
        <w:rPr>
          <w:rFonts w:ascii="Times New Roman CYR" w:hAnsi="Times New Roman CYR" w:cs="Times New Roman CYR"/>
          <w:sz w:val="24"/>
          <w:szCs w:val="24"/>
        </w:rPr>
        <w:t xml:space="preserve">НЕ ПIДПРИЄМСТВО АВТОБУСНИХ СТАНЦIЙ 10599"  є правонаступником майнових прав i обов'язкiв публiчного акцiонерного товариства "Вiнницьке обласне пiдприємство автобусних станцiй 10599", яке у вiдповiднiсть до вимог  Закону України "Про акцiонернi товариства" </w:t>
      </w:r>
      <w:r>
        <w:rPr>
          <w:rFonts w:ascii="Times New Roman CYR" w:hAnsi="Times New Roman CYR" w:cs="Times New Roman CYR"/>
          <w:sz w:val="24"/>
          <w:szCs w:val="24"/>
        </w:rPr>
        <w:t>та рiшення загальних зборiв акцiонерiв ВАТ "Вiнницьке обласне пiдприємство автобусних станцiй 10599" 16 березня 2010 року змiнило тип з вiдкритого на публiчне та найменування з вiдкритого акцiонерного товариства "Вiнницьке обласне пiдприємство автобусних с</w:t>
      </w:r>
      <w:r>
        <w:rPr>
          <w:rFonts w:ascii="Times New Roman CYR" w:hAnsi="Times New Roman CYR" w:cs="Times New Roman CYR"/>
          <w:sz w:val="24"/>
          <w:szCs w:val="24"/>
        </w:rPr>
        <w:t xml:space="preserve">танцiй 10599" на публiчне акцiонерне товариство "Вiнницьке обласне пiдприємство автобусних станцiй 10599". У свою чергу вiдкрите акцiонерне товариство "Вiнницьке обласне пiдприємство автобусних станцiй 10599", створеного вiдповiдно до наказу регiонального </w:t>
      </w:r>
      <w:r>
        <w:rPr>
          <w:rFonts w:ascii="Times New Roman CYR" w:hAnsi="Times New Roman CYR" w:cs="Times New Roman CYR"/>
          <w:sz w:val="24"/>
          <w:szCs w:val="24"/>
        </w:rPr>
        <w:t>вiддiлення Фонду державного майна України по Вiнницькiй областi вiд 28 грудня 1996 року № 927-П, шляхом перетворення Вiнницького обласного орендного пiдприємства автобусних станцiй 10599 у вiдкрите акцiонерне товариство, згiдно з Декретом Кабiнету Мiнiстрi</w:t>
      </w:r>
      <w:r>
        <w:rPr>
          <w:rFonts w:ascii="Times New Roman CYR" w:hAnsi="Times New Roman CYR" w:cs="Times New Roman CYR"/>
          <w:sz w:val="24"/>
          <w:szCs w:val="24"/>
        </w:rPr>
        <w:t xml:space="preserve">в України вiд 20.05.1993 р. № 57-93 "Про приватизацiю цiлiсних майнових комплексiв державних пiдприємств та їхнiх пiдроздiлiв, зданих в оренду", реєстрацiю </w:t>
      </w:r>
      <w:r>
        <w:rPr>
          <w:rFonts w:ascii="Times New Roman CYR" w:hAnsi="Times New Roman CYR" w:cs="Times New Roman CYR"/>
          <w:sz w:val="24"/>
          <w:szCs w:val="24"/>
        </w:rPr>
        <w:lastRenderedPageBreak/>
        <w:t>проведено Управлiнням економiки Вiнницького мiськвиконкому.</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Загальними зборами акцiонерiв публiчного</w:t>
      </w:r>
      <w:r>
        <w:rPr>
          <w:rFonts w:ascii="Times New Roman CYR" w:hAnsi="Times New Roman CYR" w:cs="Times New Roman CYR"/>
          <w:sz w:val="24"/>
          <w:szCs w:val="24"/>
        </w:rPr>
        <w:t xml:space="preserve"> акцiонерного товариства "Вiнницьке обласне пiдприємство автобусних станцiй 10599" вiд 23 березня 2017 року були прийнятi рiшення про змiну типу товариства з публiчного на приватне та найменування товариства з публiчного акцiонерного товариства "Вiнницьке </w:t>
      </w:r>
      <w:r>
        <w:rPr>
          <w:rFonts w:ascii="Times New Roman CYR" w:hAnsi="Times New Roman CYR" w:cs="Times New Roman CYR"/>
          <w:sz w:val="24"/>
          <w:szCs w:val="24"/>
        </w:rPr>
        <w:t>обласне пiдприємство автобусних станцiй 10599" на приватне акцiонерне товариство "Вiнницьке обласне пiдприємство автобусних станцiй 10599".</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w:t>
      </w:r>
      <w:r>
        <w:rPr>
          <w:rFonts w:ascii="Times New Roman CYR" w:hAnsi="Times New Roman CYR" w:cs="Times New Roman CYR"/>
          <w:b/>
          <w:bCs/>
          <w:sz w:val="24"/>
          <w:szCs w:val="24"/>
        </w:rPr>
        <w:t>иває на оцінку його активів, зобов'язань, фінансового стану і доходів або витрат емітента, зокрема інформацію про:</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укладення  деривативiв або вчинення правочинiв щодо похiдних цiнних паперiв протягом звiтного перiоду не надається, тому що То</w:t>
      </w:r>
      <w:r>
        <w:rPr>
          <w:rFonts w:ascii="Times New Roman CYR" w:hAnsi="Times New Roman CYR" w:cs="Times New Roman CYR"/>
          <w:sz w:val="24"/>
          <w:szCs w:val="24"/>
        </w:rPr>
        <w:t>вариство не здiйснювало таких операцiй.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w:t>
      </w:r>
      <w:r>
        <w:rPr>
          <w:rFonts w:ascii="Times New Roman CYR" w:hAnsi="Times New Roman CYR" w:cs="Times New Roman CYR"/>
          <w:sz w:val="24"/>
          <w:szCs w:val="24"/>
        </w:rPr>
        <w:t>ро завдання та полiтику емiтента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не надається, тому що Товариство не укладало дериват</w:t>
      </w:r>
      <w:r>
        <w:rPr>
          <w:rFonts w:ascii="Times New Roman CYR" w:hAnsi="Times New Roman CYR" w:cs="Times New Roman CYR"/>
          <w:sz w:val="24"/>
          <w:szCs w:val="24"/>
        </w:rPr>
        <w:t>ивiв та не вчиняло правочинiв щодо похiдних цiнних паперiв, якi впливають на оцiнку активiв, зобов'язань, фiнансового стану i доходiв або витрат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w:t>
      </w:r>
      <w:r>
        <w:rPr>
          <w:rFonts w:ascii="Times New Roman CYR" w:hAnsi="Times New Roman CYR" w:cs="Times New Roman CYR"/>
          <w:b/>
          <w:bCs/>
          <w:sz w:val="24"/>
          <w:szCs w:val="24"/>
        </w:rPr>
        <w:t>шових потоків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схильнiсть емiтента до цiнових ризикiв, кредитного ризику, ризику лiквiдностi та/або ризику грошових потокiв не надається, тому що Товариство не укладало деривативiв та не вчиняло правочинiв щодо похiдних цiнних паперiв, якi вп</w:t>
      </w:r>
      <w:r>
        <w:rPr>
          <w:rFonts w:ascii="Times New Roman CYR" w:hAnsi="Times New Roman CYR" w:cs="Times New Roman CYR"/>
          <w:sz w:val="24"/>
          <w:szCs w:val="24"/>
        </w:rPr>
        <w:t>ливають на оцiнку активiв, зобов'язань, фiнансового стану i доходiв або витрат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Власний кодекс корпоративного управлiння на Т</w:t>
      </w:r>
      <w:r>
        <w:rPr>
          <w:rFonts w:ascii="Times New Roman CYR" w:hAnsi="Times New Roman CYR" w:cs="Times New Roman CYR"/>
          <w:sz w:val="24"/>
          <w:szCs w:val="24"/>
        </w:rPr>
        <w:t>овариствi вiдсутнiй. Товариство застосовує практику корпоративного управлiння у вiдповiдностi до Чинного законодавства та Статуту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w:t>
      </w:r>
      <w:r>
        <w:rPr>
          <w:rFonts w:ascii="Times New Roman CYR" w:hAnsi="Times New Roman CYR" w:cs="Times New Roman CYR"/>
          <w:b/>
          <w:bCs/>
          <w:sz w:val="24"/>
          <w:szCs w:val="24"/>
        </w:rPr>
        <w:t>ління, який емітент добровільно вирішив застосовувати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Кодекс корпоративного управлiння фондової бiржi, об'єднання юридичних осiб або iнший кодекс корпоративного управлiння Товариство не застосовує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Практики корпоративного управлiння, застосовуваної понад визначеної законодавством вимоги немає.</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2) у разі якщо емітент відхиляється від </w:t>
      </w:r>
      <w:r>
        <w:rPr>
          <w:rFonts w:ascii="Times New Roman CYR" w:hAnsi="Times New Roman CYR" w:cs="Times New Roman CYR"/>
          <w:b/>
          <w:bCs/>
          <w:sz w:val="24"/>
          <w:szCs w:val="24"/>
        </w:rPr>
        <w:t>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w:t>
      </w:r>
      <w:r>
        <w:rPr>
          <w:rFonts w:ascii="Times New Roman CYR" w:hAnsi="Times New Roman CYR" w:cs="Times New Roman CYR"/>
          <w:b/>
          <w:bCs/>
          <w:sz w:val="24"/>
          <w:szCs w:val="24"/>
        </w:rPr>
        <w:t xml:space="preserve">йняв рішення не застосовувати деякі положення кодексу корпоративного управління, зазначеного в абзацах другому або третьому пункту 1 </w:t>
      </w:r>
      <w:r>
        <w:rPr>
          <w:rFonts w:ascii="Times New Roman CYR" w:hAnsi="Times New Roman CYR" w:cs="Times New Roman CYR"/>
          <w:b/>
          <w:bCs/>
          <w:sz w:val="24"/>
          <w:szCs w:val="24"/>
        </w:rPr>
        <w:lastRenderedPageBreak/>
        <w:t>цієї частини, обґрунтуйте причини таких дій</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Власний кодекс корпоративного управлiння на Товариствi вiдсутнiй. Товариство за</w:t>
      </w:r>
      <w:r>
        <w:rPr>
          <w:rFonts w:ascii="Times New Roman CYR" w:hAnsi="Times New Roman CYR" w:cs="Times New Roman CYR"/>
          <w:sz w:val="24"/>
          <w:szCs w:val="24"/>
        </w:rPr>
        <w:t>стосовує практику корпоративного управлiння у вiдповiдностi до Чинного законодавства та Статуту Товариства. Кодекс корпоративного управлiння фондової бiржi, об'єднання юридичних осiб або iнший кодекс корпоративного управлiння Товариство не застосовує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w:t>
      </w:r>
      <w:r>
        <w:rPr>
          <w:rFonts w:ascii="Times New Roman CYR" w:hAnsi="Times New Roman CYR" w:cs="Times New Roman CYR"/>
          <w:b/>
          <w:bCs/>
          <w:sz w:val="24"/>
          <w:szCs w:val="24"/>
        </w:rPr>
        <w:t xml:space="preserve"> інформація про загальні збори акціонерів (учасників)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tblPrEx>
          <w:tblCellMar>
            <w:top w:w="0" w:type="dxa"/>
            <w:bottom w:w="0" w:type="dxa"/>
          </w:tblCellMar>
        </w:tblPrEx>
        <w:trPr>
          <w:trHeight w:val="253"/>
        </w:trPr>
        <w:tc>
          <w:tcPr>
            <w:tcW w:w="6000" w:type="dxa"/>
            <w:gridSpan w:val="2"/>
            <w:vMerge w:val="restart"/>
            <w:tcBorders>
              <w:top w:val="single" w:sz="6" w:space="0" w:color="auto"/>
              <w:bottom w:val="nil"/>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000000">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2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16.05.2022</w:t>
            </w: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Перелiк питань, що розглядалися на загальних зборах:</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Розгляд звiту Наглядової ради Товариства про результати дiяльностi за 2021 рiк. Прийняття рiшень та затвердження заходiв за наслiдками розгляду звiту Наглядової ради Товариства. Затвердження рiшень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2. Розгляд звiту Правлiння </w:t>
            </w:r>
            <w:r>
              <w:rPr>
                <w:rFonts w:ascii="Times New Roman CYR" w:hAnsi="Times New Roman CYR" w:cs="Times New Roman CYR"/>
              </w:rPr>
              <w:t>про результати фiнансово-господарської дiяльностi Товариства за 2021 рiк. Прийняття рiшень та затвердження заходiв за наслiдками розгляду звiту Правлiння та визначення основних напрямкiв дiяльностi на 2022 рiк.</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Затвердження звiту та  висновкiв Ревiзiйно</w:t>
            </w:r>
            <w:r>
              <w:rPr>
                <w:rFonts w:ascii="Times New Roman CYR" w:hAnsi="Times New Roman CYR" w:cs="Times New Roman CYR"/>
              </w:rPr>
              <w:t>ї комiсiї про результати фiнансово-господарської дiяльностi Товариства за 2021 рiк. Прийняття рiшення за наслiдками розгляду звiту та затвердження висновкiв Ревiзiйної комiсiї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4. Затвердження рiчного звiту Товариства за результатами 2021 року. </w:t>
            </w:r>
            <w:r>
              <w:rPr>
                <w:rFonts w:ascii="Times New Roman CYR" w:hAnsi="Times New Roman CYR" w:cs="Times New Roman CYR"/>
              </w:rPr>
              <w:t>Порядок  розподiлу прибутку  Товариства за 2021 рiк.</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Прийняття рiшення про надання попередньої згоди на вчинення значних правочинiв та укладання договорiв щодо яких є заiнтересованiсть</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6. Прийняття рiшення про припинення повноважень Голови та членiв Наг</w:t>
            </w:r>
            <w:r>
              <w:rPr>
                <w:rFonts w:ascii="Times New Roman CYR" w:hAnsi="Times New Roman CYR" w:cs="Times New Roman CYR"/>
              </w:rPr>
              <w:t>лядової ради.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7. Обрання членiв Наглядової ради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8. Затвердження умов Трудових договорiв з Головою та членами Наглядової ради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9. Прийняття рiшення про дострокове припинення повноважень членiв Ревiзiйної комiсiї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10. Обра</w:t>
            </w:r>
            <w:r>
              <w:rPr>
                <w:rFonts w:ascii="Times New Roman CYR" w:hAnsi="Times New Roman CYR" w:cs="Times New Roman CYR"/>
              </w:rPr>
              <w:t xml:space="preserve">ння членiв Ревiзiйної комiсiї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11. Затвердження та внесення змiн до Статуту Товариства шляхом викладення його в новiй редакцiї.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12. Визначення уповноважених осiб на пiдписання змiн до Статуту Товариства, викладеного у новiй редакцiї.</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Перелiк осiб, що подавали пропозицiї до перелiку питань порядку денного, - пропозицiї до перелiку питань порядку денного не надходили.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Результати розгляду питань порядку денного: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звiт Наглядової ради Това</w:t>
            </w:r>
            <w:r>
              <w:rPr>
                <w:rFonts w:ascii="Times New Roman CYR" w:hAnsi="Times New Roman CYR" w:cs="Times New Roman CYR"/>
              </w:rPr>
              <w:t>риства про результати дiяльностi за 2021 рiк. Роботу Наглядової ради за звiтний перiод визнати задовiльною. Затвердити рiшення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2-го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звiт Правлiння про результати фiнансово-господар</w:t>
            </w:r>
            <w:r>
              <w:rPr>
                <w:rFonts w:ascii="Times New Roman CYR" w:hAnsi="Times New Roman CYR" w:cs="Times New Roman CYR"/>
              </w:rPr>
              <w:t>ської дiяльностi Товариства за 2021 рiк. Роботу Правлiння  Товариства  за звiтний перiод визнати задовiльною. Затвердити основнi напрямки дiяльностi на 2022 рiк.</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3-го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звiт та висновки Ревiзiйної комiсiї про ре</w:t>
            </w:r>
            <w:r>
              <w:rPr>
                <w:rFonts w:ascii="Times New Roman CYR" w:hAnsi="Times New Roman CYR" w:cs="Times New Roman CYR"/>
              </w:rPr>
              <w:t xml:space="preserve">зультати фiнансово-господарської дiяльностi Товариства за 2021 рiк за наслiдками їх </w:t>
            </w:r>
            <w:r>
              <w:rPr>
                <w:rFonts w:ascii="Times New Roman CYR" w:hAnsi="Times New Roman CYR" w:cs="Times New Roman CYR"/>
              </w:rPr>
              <w:lastRenderedPageBreak/>
              <w:t>розгляду.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4-го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рiчний звiт Товариства за результатами 2021 року. Здiйснити розподiл отриманого прибутку за 2021 рiк в розмiрi</w:t>
            </w:r>
            <w:r>
              <w:rPr>
                <w:rFonts w:ascii="Times New Roman CYR" w:hAnsi="Times New Roman CYR" w:cs="Times New Roman CYR"/>
              </w:rPr>
              <w:t xml:space="preserve"> 857 920,27 гривень наступним  чином:</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857 920,27 гривень (100% вiд розмiру чистого прибутку за 2021 рiк) спрямувати на формування  фонду  розвитку  виробництва  та матерiально-технiчної  бази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5-го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Надати поп</w:t>
            </w:r>
            <w:r>
              <w:rPr>
                <w:rFonts w:ascii="Times New Roman CYR" w:hAnsi="Times New Roman CYR" w:cs="Times New Roman CYR"/>
              </w:rPr>
              <w:t>ередню згоду на укладання Товариством значних правочинiв та договорiв щодо яких є заiнтересованiсть, а саме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Договорiв купiвлi-продажу нерухомого майна та земельних дiлянок, що укладатимуться з  фiзичними та/ або юридичними  особами  на суму в межах 10 </w:t>
            </w:r>
            <w:r>
              <w:rPr>
                <w:rFonts w:ascii="Times New Roman CYR" w:hAnsi="Times New Roman CYR" w:cs="Times New Roman CYR"/>
              </w:rPr>
              <w:t>000 000,00 гривень ( Десять  мiльйонiв гривень) по кожнiй окремiй фiзичнiй та / або кожнiй окремiй юридичнiй  особi.</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Договорiв купiвлi-продажу рухомого майна, що укладатимуться з фiзичними та/ або юридичними  особами  на суму в межах 10 000 000,00 гривен</w:t>
            </w:r>
            <w:r>
              <w:rPr>
                <w:rFonts w:ascii="Times New Roman CYR" w:hAnsi="Times New Roman CYR" w:cs="Times New Roman CYR"/>
              </w:rPr>
              <w:t>ь ( Десять  мiльйонiв гривень) по кожнiй окремiй фiзичнiй та / або кожнiй окремiй юридичнiй  особi.</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Договорiв надання та отримання безпроцентної поворотної позики, що укладатимуться з фiзичними / або юридичними  особами  на суму в межах 5 000 000,00 грив</w:t>
            </w:r>
            <w:r>
              <w:rPr>
                <w:rFonts w:ascii="Times New Roman CYR" w:hAnsi="Times New Roman CYR" w:cs="Times New Roman CYR"/>
              </w:rPr>
              <w:t>ень ( П'ять  мiльйонiв гривень) по кожнiй окремiй фiзичнiй та / або юридичнiй  особi.</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Договорiв iпотеки , поруки, застави та кредитних договорiв, що укладатимуться з фiзичними та/ або юридичними  особами  на суму в межах 10 000 000,00 гривень ( Десять  м</w:t>
            </w:r>
            <w:r>
              <w:rPr>
                <w:rFonts w:ascii="Times New Roman CYR" w:hAnsi="Times New Roman CYR" w:cs="Times New Roman CYR"/>
              </w:rPr>
              <w:t>iльйонiв гривень) по кожнiй окремiй фiзичнiй та / або кожнiй окремiй юридичнiй  особi.</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6-го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 зв'язку з закiнченням строку дiї повноважень Голови та членiв Наглядової ради Товариства припинити повноваження Наглядової рад</w:t>
            </w:r>
            <w:r>
              <w:rPr>
                <w:rFonts w:ascii="Times New Roman CYR" w:hAnsi="Times New Roman CYR" w:cs="Times New Roman CYR"/>
              </w:rPr>
              <w:t>и в повному складi - Продiвус Свiтлана Володимирiвна, Бондар Iнна Володимирiвна, Беркун Олександр Васильович.</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7-го питання порядку денного: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До складу наглядової ради обранi: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Продiвус Свiтлана Володимирiвна, акцiонер.</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Бондар Iнна Володимирiвна, акц</w:t>
            </w:r>
            <w:r>
              <w:rPr>
                <w:rFonts w:ascii="Times New Roman CYR" w:hAnsi="Times New Roman CYR" w:cs="Times New Roman CYR"/>
              </w:rPr>
              <w:t>iонер.</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Косенко Наталiя Вiталiївна, акцiонер.</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8-го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умови Трудового договору з Головою та членами Наглядової ради Товариства в редакцiї, що доведена до вiдома присутнiх. Вiд iменi Товариства уповноважити на п</w:t>
            </w:r>
            <w:r>
              <w:rPr>
                <w:rFonts w:ascii="Times New Roman CYR" w:hAnsi="Times New Roman CYR" w:cs="Times New Roman CYR"/>
              </w:rPr>
              <w:t>iдписання вищезазначених договорiв з Головою та членами Наглядової ради - Голову Правлiння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9-го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 зв'язку з достроковим припиненням повноважень Голови та членiв Ревiзiйної комiсiї Товариства припинити повноваження членiв Ревiзiйної комiсiї в повному складi - Пенькової Олени Леонiдiвни, Богатирчук Тетяни Петрiвни, Бойчук Iрини Андрiївни.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10-го питан</w:t>
            </w:r>
            <w:r>
              <w:rPr>
                <w:rFonts w:ascii="Times New Roman CYR" w:hAnsi="Times New Roman CYR" w:cs="Times New Roman CYR"/>
              </w:rPr>
              <w:t>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До складу ревiзiйної комiсiї обранi: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Пенькова Олена Леонiдiвна.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Ковальов Вiталiй Олександрович.</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Савко Iрина Василiвна.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11-го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Затвердити та внести змiни до Статуту Товариства шляхом </w:t>
            </w:r>
            <w:r>
              <w:rPr>
                <w:rFonts w:ascii="Times New Roman CYR" w:hAnsi="Times New Roman CYR" w:cs="Times New Roman CYR"/>
              </w:rPr>
              <w:t>викладення його в новiй редакцiї.</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12-го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lastRenderedPageBreak/>
              <w:t>Уповноважити голову зборiв Продiвус Свiтлану Володимирiвну та секретаря зборiв Пенькову Олену Леонiдiвну на  пiдписання змiн до Статуту Товариства, викладеного у новiй редакцiї.  З</w:t>
            </w:r>
            <w:r>
              <w:rPr>
                <w:rFonts w:ascii="Times New Roman CYR" w:hAnsi="Times New Roman CYR" w:cs="Times New Roman CYR"/>
              </w:rPr>
              <w:t>дiйснити заходи пов'язанi з державною реєстрацiєю змiн та доповнень до Статуту Товариства, викладеного у новiй редакцiї.</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Пiдсумки голосування з 1-6, 8, 9, 11,12 питань порядку денного: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 - 1 915 285 голосiв, що становить 100% вiд кiлькостi голосiв акцiо</w:t>
            </w:r>
            <w:r>
              <w:rPr>
                <w:rFonts w:ascii="Times New Roman CYR" w:hAnsi="Times New Roman CYR" w:cs="Times New Roman CYR"/>
              </w:rPr>
              <w:t>нерiв, якi зареєструвалися для участi у загальних зборах та є власниками голосуючих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"ПРОТИ" - 0 голосiв, що становить 0% вiд кiлькостi голосiв акцiонерiв, якi зареєструвалися для участi у загальних зборах та є власниками голосуючих п</w:t>
            </w:r>
            <w:r>
              <w:rPr>
                <w:rFonts w:ascii="Times New Roman CYR" w:hAnsi="Times New Roman CYR" w:cs="Times New Roman CYR"/>
              </w:rPr>
              <w:t>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"УТРИМАВСЯ" - 0 голосiв, що становить 0% вiд кiлькостi голосiв акцiонерiв, якi зареєструвалися для участi у загальних зборах та є власниками голосуючих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Не брали участь у голосуваннi - 0 голосiв, що становить 0% </w:t>
            </w:r>
            <w:r>
              <w:rPr>
                <w:rFonts w:ascii="Times New Roman CYR" w:hAnsi="Times New Roman CYR" w:cs="Times New Roman CYR"/>
              </w:rPr>
              <w:t xml:space="preserve">вiд кiлькостi голосiв акцiонерiв, якi зареєструвалися для участi у загальних зборах та є власниками голосуючих простих iменних акцiй.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 бюлетенями, визнаними недiйсними - 0 голосiв, що становить 0% вiд кiлькостi голосiв акцiонерiв, якi зареєструвалися дл</w:t>
            </w:r>
            <w:r>
              <w:rPr>
                <w:rFonts w:ascii="Times New Roman CYR" w:hAnsi="Times New Roman CYR" w:cs="Times New Roman CYR"/>
              </w:rPr>
              <w:t>я участi у загальних зборах та є власниками голосуючих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7-го питання порядку денного рiшення приймалося шляхом кумулятивного голосування власникiв голосуючих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Пiдсумки кумулятивного голосування: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Кандидат</w:t>
            </w:r>
            <w:r>
              <w:rPr>
                <w:rFonts w:ascii="Times New Roman CYR" w:hAnsi="Times New Roman CYR" w:cs="Times New Roman CYR"/>
              </w:rPr>
              <w:tab/>
              <w:t>Кiлькi</w:t>
            </w:r>
            <w:r>
              <w:rPr>
                <w:rFonts w:ascii="Times New Roman CYR" w:hAnsi="Times New Roman CYR" w:cs="Times New Roman CYR"/>
              </w:rPr>
              <w:t>сть голосiв для кумулятивного голосування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Продiвус Свiтлана Володимирiвна, акцiонер</w:t>
            </w:r>
            <w:r>
              <w:rPr>
                <w:rFonts w:ascii="Times New Roman CYR" w:hAnsi="Times New Roman CYR" w:cs="Times New Roman CYR"/>
              </w:rPr>
              <w:tab/>
              <w:t>1 915 285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Бондар Iнна Володимирiвна, акцiонер</w:t>
            </w:r>
            <w:r>
              <w:rPr>
                <w:rFonts w:ascii="Times New Roman CYR" w:hAnsi="Times New Roman CYR" w:cs="Times New Roman CYR"/>
              </w:rPr>
              <w:tab/>
              <w:t xml:space="preserve">                1 915 285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Косенко Наталiя Вiталiївна, акцiонер</w:t>
            </w:r>
            <w:r>
              <w:rPr>
                <w:rFonts w:ascii="Times New Roman CYR" w:hAnsi="Times New Roman CYR" w:cs="Times New Roman CYR"/>
              </w:rPr>
              <w:tab/>
              <w:t xml:space="preserve">                 1 915 285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Не брали участь у голосуваннi - 0 го</w:t>
            </w:r>
            <w:r>
              <w:rPr>
                <w:rFonts w:ascii="Times New Roman CYR" w:hAnsi="Times New Roman CYR" w:cs="Times New Roman CYR"/>
              </w:rPr>
              <w:t>лосiв для кумулятивного голосування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 бюлетенями, визнаними недiйсними - 0 голосiв для кумулятивного голосування.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10-го питання порядку денного рiшення приймалося шляхом кумулятивного голосування власникiв голосуючих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Пiдсумки куму</w:t>
            </w:r>
            <w:r>
              <w:rPr>
                <w:rFonts w:ascii="Times New Roman CYR" w:hAnsi="Times New Roman CYR" w:cs="Times New Roman CYR"/>
              </w:rPr>
              <w:t>лятивного голосування: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Кандидат</w:t>
            </w:r>
            <w:r>
              <w:rPr>
                <w:rFonts w:ascii="Times New Roman CYR" w:hAnsi="Times New Roman CYR" w:cs="Times New Roman CYR"/>
              </w:rPr>
              <w:tab/>
              <w:t>Кiлькiсть голосiв для кумулятивного голосування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Пенькова Олена Леонiдiвна</w:t>
            </w:r>
            <w:r>
              <w:rPr>
                <w:rFonts w:ascii="Times New Roman CYR" w:hAnsi="Times New Roman CYR" w:cs="Times New Roman CYR"/>
              </w:rPr>
              <w:tab/>
              <w:t xml:space="preserve">                1 915 285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Ковальов Вiталiй Олександрович</w:t>
            </w:r>
            <w:r>
              <w:rPr>
                <w:rFonts w:ascii="Times New Roman CYR" w:hAnsi="Times New Roman CYR" w:cs="Times New Roman CYR"/>
              </w:rPr>
              <w:tab/>
              <w:t>1 915 285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Савко Iрина Василiвна</w:t>
            </w:r>
            <w:r>
              <w:rPr>
                <w:rFonts w:ascii="Times New Roman CYR" w:hAnsi="Times New Roman CYR" w:cs="Times New Roman CYR"/>
              </w:rPr>
              <w:tab/>
              <w:t xml:space="preserve">                1 915 285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Не брали участь у голосуваннi - 0 голосiв для кумулятивного голосування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 бюлетенями, визнаними недiйсними - 0 голосiв для кумулятивного голосування.</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tblPrEx>
          <w:tblCellMar>
            <w:top w:w="0" w:type="dxa"/>
            <w:bottom w:w="0" w:type="dxa"/>
          </w:tblCellMar>
        </w:tblPrEx>
        <w:trPr>
          <w:trHeight w:val="253"/>
        </w:trPr>
        <w:tc>
          <w:tcPr>
            <w:tcW w:w="6000" w:type="dxa"/>
            <w:gridSpan w:val="2"/>
            <w:vMerge w:val="restart"/>
            <w:tcBorders>
              <w:top w:val="single" w:sz="6" w:space="0" w:color="auto"/>
              <w:bottom w:val="nil"/>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000000">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24.10.2022</w:t>
            </w: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Перелiк питань, що розглядалися на загальних зборах:</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Надання згоди на вчинення Товариством правочину, щодо вчинення якого є заiнтересованiсть, та затвердження умов цього правочину, а саме Договору безпроцентної поворотної позики з Продiвус С.В. (реєстра</w:t>
            </w:r>
            <w:r>
              <w:rPr>
                <w:rFonts w:ascii="Times New Roman CYR" w:hAnsi="Times New Roman CYR" w:cs="Times New Roman CYR"/>
              </w:rPr>
              <w:t>цiйний номер облiкової картки платника податкiв за даними Державного реєстру фiзичних осiб-платникiв податкiв - 2435405065).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Надання Головi Правлiння Товариства повноважень для пiдпису вищезазначеного правочину, а також вчинення дiй пов'язаних iз виконання</w:t>
            </w:r>
            <w:r>
              <w:rPr>
                <w:rFonts w:ascii="Times New Roman CYR" w:hAnsi="Times New Roman CYR" w:cs="Times New Roman CYR"/>
              </w:rPr>
              <w:t>м цього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lastRenderedPageBreak/>
              <w:t>2. Схвалення вчиненого Товариством правочину, щодо вчинення якого є заiнтересованiсть, та затвердження умов цього правочину, а саме Договору № 7/10 безпроцентної поворотної позики вiд 07.10.2019 укладеного Товариством з Продiвус С.В. (ре</w:t>
            </w:r>
            <w:r>
              <w:rPr>
                <w:rFonts w:ascii="Times New Roman CYR" w:hAnsi="Times New Roman CYR" w:cs="Times New Roman CYR"/>
              </w:rPr>
              <w:t>єстрацiйний номер облiкової картки платника податкiв за даними Державного реєстру фiзичних осiб-платникiв податкiв - 2435405065), а також Додаткових угод до нього, зокрема: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Перелiк осiб, що подавали пропозицiї до перелiку питань порядку денного, - пропозиц</w:t>
            </w:r>
            <w:r>
              <w:rPr>
                <w:rFonts w:ascii="Times New Roman CYR" w:hAnsi="Times New Roman CYR" w:cs="Times New Roman CYR"/>
              </w:rPr>
              <w:t>iї до перелiку питань порядку денного не надходили.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Особа, що iнiцiювала проведення позачергових загальних зборiв - Наглядова рада.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Результати розгляду питань порядку денного: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№1 вiд 03.03.2020 до</w:t>
            </w:r>
            <w:r>
              <w:rPr>
                <w:rFonts w:ascii="Times New Roman CYR" w:hAnsi="Times New Roman CYR" w:cs="Times New Roman CYR"/>
              </w:rPr>
              <w:t xml:space="preserve"> Договору № 7/10 безпроцентної поворотної позики вiд 07.10.2019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№2 вiд 17.08.2020 до Договору № 7/10 безпроцентної поворотної позики вiд 07.10.2019</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Товариства для пiдписання вищезазначеного пр</w:t>
            </w:r>
            <w:r>
              <w:rPr>
                <w:rFonts w:ascii="Times New Roman CYR" w:hAnsi="Times New Roman CYR" w:cs="Times New Roman CYR"/>
              </w:rPr>
              <w:t xml:space="preserve">авочину та Додаткових угод до нього.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Схвалення вчиненого Товариством правочину, щодо вчинення якого є заiнтересованiсть, та затвердження умов цього правочину, а саме Договору безпроцентної поворотної позики вiд 06.12.2021 р, укладеного Товариством з ТОВ "ЗОЛАКС" (код ЄДРПОУ 39389055).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w:t>
            </w:r>
            <w:r>
              <w:rPr>
                <w:rFonts w:ascii="Times New Roman CYR" w:hAnsi="Times New Roman CYR" w:cs="Times New Roman CYR"/>
              </w:rPr>
              <w:t xml:space="preserve">вердження повноважень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Схвалення  вчиненого Товариством правочину, щ</w:t>
            </w:r>
            <w:r>
              <w:rPr>
                <w:rFonts w:ascii="Times New Roman CYR" w:hAnsi="Times New Roman CYR" w:cs="Times New Roman CYR"/>
              </w:rPr>
              <w:t>одо вчинення якого є заiнтересованiсть, та затвердження умов цього правочину, а саме Договору iпотеки вiд 06.12.2021р., укладеного Товариством з ТОВ "ЗОЛАКС" (код ЄДРПОУ 39389055).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Товариства для пiдписання  вищез</w:t>
            </w:r>
            <w:r>
              <w:rPr>
                <w:rFonts w:ascii="Times New Roman CYR" w:hAnsi="Times New Roman CYR" w:cs="Times New Roman CYR"/>
              </w:rPr>
              <w:t xml:space="preserve">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Схвалення вчиненого Товариством правочину, щодо вчинення якого є заiнтересованiсть, та затвердження умов цього прав</w:t>
            </w:r>
            <w:r>
              <w:rPr>
                <w:rFonts w:ascii="Times New Roman CYR" w:hAnsi="Times New Roman CYR" w:cs="Times New Roman CYR"/>
              </w:rPr>
              <w:t>очину, а саме Договору безпроцентної поворотної позики вiд 03.12.2021 р, укладеного Товариством з ТОВ "ПОДIЛЛЯ - ПРО" (код ЄДРПОУ 31127663).</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Пiдтвердження повноважень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w:t>
            </w:r>
            <w:r>
              <w:rPr>
                <w:rFonts w:ascii="Times New Roman CYR" w:hAnsi="Times New Roman CYR" w:cs="Times New Roman CYR"/>
              </w:rPr>
              <w:t>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6. Схвалення  вчиненого Товариством правочину, щодо  вчинення якого є заiнтересованiсть,  та затвердження умов цього правочину, а саме Договору iпотеки вiд 03</w:t>
            </w:r>
            <w:r>
              <w:rPr>
                <w:rFonts w:ascii="Times New Roman CYR" w:hAnsi="Times New Roman CYR" w:cs="Times New Roman CYR"/>
              </w:rPr>
              <w:t>.12.2021р., укладеного мiж Товариством та ТОВ " ПОДIЛЛЯ - ПРО " (код ЄДРПОУ 31127663).</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Пiдтвердження повноважень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щодо вчинених дiй пов'язани</w:t>
            </w:r>
            <w:r>
              <w:rPr>
                <w:rFonts w:ascii="Times New Roman CYR" w:hAnsi="Times New Roman CYR" w:cs="Times New Roman CYR"/>
              </w:rPr>
              <w:t>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7. Схвалення вчиненого Товариством правочину, щодо вчинення якого є заiнтересованiсть, та затвердження умов цього правочину, а саме Лiцензiйного договору № 5 на використання товарного знаку вiд 05.08.2019 р., укл</w:t>
            </w:r>
            <w:r>
              <w:rPr>
                <w:rFonts w:ascii="Times New Roman CYR" w:hAnsi="Times New Roman CYR" w:cs="Times New Roman CYR"/>
              </w:rPr>
              <w:t xml:space="preserve">аденого </w:t>
            </w:r>
            <w:r>
              <w:rPr>
                <w:rFonts w:ascii="Times New Roman CYR" w:hAnsi="Times New Roman CYR" w:cs="Times New Roman CYR"/>
              </w:rPr>
              <w:lastRenderedPageBreak/>
              <w:t>Товариством з Продiвус С.В. (реєстрацiйний номер облiкової картки платника податкiв за даними Державного реєстру фiзичних осiб-платникiв податкiв - 2435405065), а також Додаткових угод до нього, зокрема: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№1 вiд 04.09.2019 до Лiце</w:t>
            </w:r>
            <w:r>
              <w:rPr>
                <w:rFonts w:ascii="Times New Roman CYR" w:hAnsi="Times New Roman CYR" w:cs="Times New Roman CYR"/>
              </w:rPr>
              <w:t>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№2 вiд 02.03.2020 до Лiцензiйного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Додаткової угоди №3 вiд 01.04.2022 до Лiцензiйного договору </w:t>
            </w:r>
            <w:r>
              <w:rPr>
                <w:rFonts w:ascii="Times New Roman CYR" w:hAnsi="Times New Roman CYR" w:cs="Times New Roman CYR"/>
              </w:rPr>
              <w:t>№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№4 вiд 30.06.2022 до Лiцензiйного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Товариства для пiдписання вищезазначе</w:t>
            </w:r>
            <w:r>
              <w:rPr>
                <w:rFonts w:ascii="Times New Roman CYR" w:hAnsi="Times New Roman CYR" w:cs="Times New Roman CYR"/>
              </w:rPr>
              <w:t xml:space="preserve">ного правочину та Додаткових угод до нього.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Пiдтвердження повноважень Голови Правлiння  щодо вчинених дiй пов'язаних iз виконанням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8. Схвалення вчиненого Товариством правочину, щодо вчинення якого є заiнтересованiсть, та затвер</w:t>
            </w:r>
            <w:r>
              <w:rPr>
                <w:rFonts w:ascii="Times New Roman CYR" w:hAnsi="Times New Roman CYR" w:cs="Times New Roman CYR"/>
              </w:rPr>
              <w:t>дження умов цього правочину, а саме Лiцензiйного договору № 6 на використання товарного знаку вiд 01.07.2022 р., укладеного Товариством з Продiвус С.В. (реєстрацiйний номер облiкової картки платника податкiв за даними Державного реєстру фiзичних осiб-платн</w:t>
            </w:r>
            <w:r>
              <w:rPr>
                <w:rFonts w:ascii="Times New Roman CYR" w:hAnsi="Times New Roman CYR" w:cs="Times New Roman CYR"/>
              </w:rPr>
              <w:t>икiв податкiв - 2435405065), а також Додаткової угоди №1 вiд 02.09.2022р. до Лiцензiйного договору № 6 на використання товарного знаку вiд 01.07.2022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Товариства для пiдписання вищезазначеного правочину та  Д</w:t>
            </w:r>
            <w:r>
              <w:rPr>
                <w:rFonts w:ascii="Times New Roman CYR" w:hAnsi="Times New Roman CYR" w:cs="Times New Roman CYR"/>
              </w:rPr>
              <w:t xml:space="preserve">одаткової угоди до нього.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Пiдтвердження повноважень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Перелiк осiб, що подавали пропозицiї до перелiку питань порядку денного, - пропозицiї до перелiку питань порядку де</w:t>
            </w:r>
            <w:r>
              <w:rPr>
                <w:rFonts w:ascii="Times New Roman CYR" w:hAnsi="Times New Roman CYR" w:cs="Times New Roman CYR"/>
              </w:rPr>
              <w:t>нного не надходили.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Особа, що iнiцiювала проведення позачергових загальих зборiв:</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Результати розгляду питань порядку денного: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Надати згоду на вчинення Товариством правочину, щодо вчинення якого є заiнтересованiсть, та затвердити умови цього правочину, а саме Договору безпроцентної поворотної позики з Продiвус С.В. (реєстрацiйний номер облiкової картки платника податкiв за даними </w:t>
            </w:r>
            <w:r>
              <w:rPr>
                <w:rFonts w:ascii="Times New Roman CYR" w:hAnsi="Times New Roman CYR" w:cs="Times New Roman CYR"/>
              </w:rPr>
              <w:t>Державного реєстру фiзичних осiб-платникiв податкiв - 2435405065).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Надати Головi Правлiння Товариства повноваження для пiдпису вищезазначеного правочину, а також вчинення дiй пов'язаних iз виконанням цього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2-го питання порядку денного вирiшили</w:t>
            </w:r>
            <w:r>
              <w:rPr>
                <w:rFonts w:ascii="Times New Roman CYR" w:hAnsi="Times New Roman CYR" w:cs="Times New Roman CYR"/>
              </w:rPr>
              <w:t>:</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Схвалити вчинення Товариством правочину, щодо вчинення якого є заiнтересованiсть, та затвердити умови цього правочину, а саме Договору № 7/10 безпроцентної поворотної позики вiд 07.10.2019 укладеного Товариством з Продiвус С.В. (реєстрацiйний номер облiк</w:t>
            </w:r>
            <w:r>
              <w:rPr>
                <w:rFonts w:ascii="Times New Roman CYR" w:hAnsi="Times New Roman CYR" w:cs="Times New Roman CYR"/>
              </w:rPr>
              <w:t>ової картки платника податкiв за даними Державного реєстру фiзичних осiб-платникiв податкiв - 2435405065) ), а також Додатковi угоди до нього, зокрема:.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Додаткову угоду №1 вiд 03.03.2020 до Договору № 7/10 безпроцентної поворотної позики вiд 07.10.2019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Додаткову угоду №2 вiд 17.08.2020 до Договору № 7/10 безпроцентної поворотної позики вiд 07.10.2019</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Пiдтвердити повноваження Голови Правлiння Товариства для пiдписання вищезазначеного правочину та Додаткових угод до нього.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повноваження Голо</w:t>
            </w:r>
            <w:r>
              <w:rPr>
                <w:rFonts w:ascii="Times New Roman CYR" w:hAnsi="Times New Roman CYR" w:cs="Times New Roman CYR"/>
              </w:rPr>
              <w:t>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3-го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Схвалити вчинення Товариством правочину, щодо вчинення якого є </w:t>
            </w:r>
            <w:r>
              <w:rPr>
                <w:rFonts w:ascii="Times New Roman CYR" w:hAnsi="Times New Roman CYR" w:cs="Times New Roman CYR"/>
              </w:rPr>
              <w:lastRenderedPageBreak/>
              <w:t>заiнтересованiсть, та затвердити умови цього правочину, а саме Догов</w:t>
            </w:r>
            <w:r>
              <w:rPr>
                <w:rFonts w:ascii="Times New Roman CYR" w:hAnsi="Times New Roman CYR" w:cs="Times New Roman CYR"/>
              </w:rPr>
              <w:t>ору безпроцентної поворотної позики вiд 06.12.2021 р, укладеного Товариством з ТОВ "ЗОЛАКС" (код ЄДРПОУ 39389055).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Пiдтвердити повноваження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повноваження Голови Правлiння  щ</w:t>
            </w:r>
            <w:r>
              <w:rPr>
                <w:rFonts w:ascii="Times New Roman CYR" w:hAnsi="Times New Roman CYR" w:cs="Times New Roman CYR"/>
              </w:rPr>
              <w:t>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4-го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Схвалити вчинення Товариством правочину, щодо вчинення якого є заiнтересованiсть, та затвердити умови цього правочину, а саме Договору iпотеки вiд</w:t>
            </w:r>
            <w:r>
              <w:rPr>
                <w:rFonts w:ascii="Times New Roman CYR" w:hAnsi="Times New Roman CYR" w:cs="Times New Roman CYR"/>
              </w:rPr>
              <w:t xml:space="preserve"> 06.12.2021р., укладеного Товариством з ТОВ "ЗОЛАКС" (код ЄДРПОУ 39389055).</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Пiдтвердити повноваження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повноваження Голови Правлiння  щодо вчинених дiй пов'язаних iз виконанн</w:t>
            </w:r>
            <w:r>
              <w:rPr>
                <w:rFonts w:ascii="Times New Roman CYR" w:hAnsi="Times New Roman CYR" w:cs="Times New Roman CYR"/>
              </w:rPr>
              <w:t>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5-го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Схвалити вчинення Товариством правочину, щодо вчинення якого є заiнтересованiсть, та затвердити умови цього правочину, а саме Договору безпроцентної поворотної позики вiд 03.12.2021 р,</w:t>
            </w:r>
            <w:r>
              <w:rPr>
                <w:rFonts w:ascii="Times New Roman CYR" w:hAnsi="Times New Roman CYR" w:cs="Times New Roman CYR"/>
              </w:rPr>
              <w:t xml:space="preserve"> укладеного Товариством з  ТОВ " ПОДIЛЛЯ - ПРО " (код ЄДРПОУ 31127663).</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Пiдтвердити повноваження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повноваження Голови Правлiння  щодо вчинених дiй пов'язаних iз виконанням в</w:t>
            </w:r>
            <w:r>
              <w:rPr>
                <w:rFonts w:ascii="Times New Roman CYR" w:hAnsi="Times New Roman CYR" w:cs="Times New Roman CYR"/>
              </w:rPr>
              <w:t>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6-го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Схвалити  вчинення Товариством правочину, щодо вчинення якого є заiнтересованiсть, та затвердити умови цього правочину, а саме Договору iпотеки вiд 03.12.2021р., укладеного мiж Товариством </w:t>
            </w:r>
            <w:r>
              <w:rPr>
                <w:rFonts w:ascii="Times New Roman CYR" w:hAnsi="Times New Roman CYR" w:cs="Times New Roman CYR"/>
              </w:rPr>
              <w:t xml:space="preserve">та ТОВ " ПОДIЛЛЯ - ПРО " (код ЄДРПОУ 31127663).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Пiдтвердити повноваження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повноваження Голови Правлiння  щодо вчинених дiй пов'язаних iз виконанням вищезазначеного  правочи</w:t>
            </w:r>
            <w:r>
              <w:rPr>
                <w:rFonts w:ascii="Times New Roman CYR" w:hAnsi="Times New Roman CYR" w:cs="Times New Roman CYR"/>
              </w:rPr>
              <w:t>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7-го питання порядку денного вирiшили: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Схвалити вчинення Товариством правочину, щодо вчинення якого є заiнтересованiсть, та затвердити умови цього правочину, а саме Лiцензiйного договору № 5 на використання товарного знаку вiд 05.08.2019 р., укладено</w:t>
            </w:r>
            <w:r>
              <w:rPr>
                <w:rFonts w:ascii="Times New Roman CYR" w:hAnsi="Times New Roman CYR" w:cs="Times New Roman CYR"/>
              </w:rPr>
              <w:t>го Товариством з Продiвус С.В. (реєстрацiйний номер облiкової картки платника податкiв за даними Державного реєстру фiзичних осiб-платникiв податкiв - 2435405065), а також Додаткових угод до нього, зокрема: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№1 вiд 04.09.2019 до Лiцензiйн</w:t>
            </w:r>
            <w:r>
              <w:rPr>
                <w:rFonts w:ascii="Times New Roman CYR" w:hAnsi="Times New Roman CYR" w:cs="Times New Roman CYR"/>
              </w:rPr>
              <w:t>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№2 вiд 02.03.2020 до Лiцензiйного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№3 вiд 01.04.2022 до Лiцензiйного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Додаткової угоди №4 вiд 30.06.2022 до Лiцензiйного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w:t>
            </w:r>
            <w:r>
              <w:rPr>
                <w:rFonts w:ascii="Times New Roman CYR" w:hAnsi="Times New Roman CYR" w:cs="Times New Roman CYR"/>
              </w:rPr>
              <w:t xml:space="preserve">аження Голови Правлiння Товариства для пiдписання вищезазначеного правочину та Додаткових угод до нього.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повноваження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8-го питання порядку денного вирiши</w:t>
            </w:r>
            <w:r>
              <w:rPr>
                <w:rFonts w:ascii="Times New Roman CYR" w:hAnsi="Times New Roman CYR" w:cs="Times New Roman CYR"/>
              </w:rPr>
              <w:t>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Схвалити вчинення Товариством правочину, щодо вчинення якого є </w:t>
            </w:r>
            <w:r>
              <w:rPr>
                <w:rFonts w:ascii="Times New Roman CYR" w:hAnsi="Times New Roman CYR" w:cs="Times New Roman CYR"/>
              </w:rPr>
              <w:lastRenderedPageBreak/>
              <w:t>заiнтересованiсть, та затвердити умови цього правочину, а саме Лiцензiйний договiр № 6 на використання товарного знаку вiд 01.07.2022 р., укладений Товариством з Продiвус С.В. (реєстрацiйни</w:t>
            </w:r>
            <w:r>
              <w:rPr>
                <w:rFonts w:ascii="Times New Roman CYR" w:hAnsi="Times New Roman CYR" w:cs="Times New Roman CYR"/>
              </w:rPr>
              <w:t xml:space="preserve">й номер облiкової картки платника податкiв за даними Державного реєстру фiзичних осiб-платникiв податкiв - 2435405065), а також Додаткову угоду №1 вiд 02.09.2022р. до Лiцензiйного договору № 6 на використання товарного знаку вiд 01.07.2022 року.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w:t>
            </w:r>
            <w:r>
              <w:rPr>
                <w:rFonts w:ascii="Times New Roman CYR" w:hAnsi="Times New Roman CYR" w:cs="Times New Roman CYR"/>
              </w:rPr>
              <w:t xml:space="preserve">ти повноваження Голови Правлiння Товариства для пiдписання вищезазначеного правочину та  Додаткової угоди до нього.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Пiдтвердити повноваження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Пiдсумки голосування з 1, </w:t>
            </w:r>
            <w:r>
              <w:rPr>
                <w:rFonts w:ascii="Times New Roman CYR" w:hAnsi="Times New Roman CYR" w:cs="Times New Roman CYR"/>
              </w:rPr>
              <w:t>2, 7, 8 питань порядку денного: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 - 1 голос, що становить 100% вiд кiлькостi голосiв незаiнтересованих акцiонерiв, якi зареєструвалися для участi в загальних зборах та є власниками голосуючих з цього питання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"ПРОТИ" - 0 голосiв, щ</w:t>
            </w:r>
            <w:r>
              <w:rPr>
                <w:rFonts w:ascii="Times New Roman CYR" w:hAnsi="Times New Roman CYR" w:cs="Times New Roman CYR"/>
              </w:rPr>
              <w:t>о становить 0% вiд кiлькостi голосiв незаiнтересованих акцiонерiв, якi зареєструвалися для участi в загальних зборах та є власниками голосуючих з цього питання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"УТРИМАВСЯ" - 0 голосiв, що становить 0% вiд кiлькостi голосiв незаiнтере</w:t>
            </w:r>
            <w:r>
              <w:rPr>
                <w:rFonts w:ascii="Times New Roman CYR" w:hAnsi="Times New Roman CYR" w:cs="Times New Roman CYR"/>
              </w:rPr>
              <w:t>сованих акцiонерiв, якi зареєструвалися для участi в загальних зборах та є власниками голосуючих з цього питання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Не брали участь у голосуваннi - 0 голосiв, що становить 0% вiд кiлькостi голосiв незаiнтересованих акцiонерiв, якi зареє</w:t>
            </w:r>
            <w:r>
              <w:rPr>
                <w:rFonts w:ascii="Times New Roman CYR" w:hAnsi="Times New Roman CYR" w:cs="Times New Roman CYR"/>
              </w:rPr>
              <w:t xml:space="preserve">струвалися для участi в загальних зборах та є власниками голосуючих з цього питання простих iменних акцiй.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За бюлетенями, визнаними недiйсними - 0 голосiв, що становить 0% вiд кiлькостi голосiв незаiнтересованих акцiонерiв, якi зареєструвалися для участi </w:t>
            </w:r>
            <w:r>
              <w:rPr>
                <w:rFonts w:ascii="Times New Roman CYR" w:hAnsi="Times New Roman CYR" w:cs="Times New Roman CYR"/>
              </w:rPr>
              <w:t>в загальних зборах та є власниками голосуючих з цього питання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Пiдсумки голосування з 3, 4, 5, 6 питань порядку денного: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 - 1 915 285 голосiв, що становить 100% вiд кiлькостi голосiв незаiнтересованих акцiонерiв, якi зареєстрували</w:t>
            </w:r>
            <w:r>
              <w:rPr>
                <w:rFonts w:ascii="Times New Roman CYR" w:hAnsi="Times New Roman CYR" w:cs="Times New Roman CYR"/>
              </w:rPr>
              <w:t>ся для участi в загальних зборах та є власниками голосуючих з цього питання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"ПРОТИ" - 0 голосiв, що становить 0% вiд кiлькостi голосiв незаiнтересованих акцiонерiв, якi зареєструвалися для участi в загальних зборах та є власниками го</w:t>
            </w:r>
            <w:r>
              <w:rPr>
                <w:rFonts w:ascii="Times New Roman CYR" w:hAnsi="Times New Roman CYR" w:cs="Times New Roman CYR"/>
              </w:rPr>
              <w:t>лосуючих з цього питання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"УТРИМАВСЯ" - 0 голосiв, що становить 0% вiд кiлькостi голосiв незаiнтересованих акцiонерiв, якi зареєструвалися для участi в загальних зборах та є власниками голосуючих з цього питання простих iменних акцiй.</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Не брали участь у голосуваннi - 0 голосiв, що становить 0% вiд кiлькостi голосiв незаiнтересованих акцiонерiв, якi зареєструвалися для участi в загальних зборах та є власниками голосуючих з цього питання простих iменних акцiй.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 бюлетенями, визнаними не</w:t>
            </w:r>
            <w:r>
              <w:rPr>
                <w:rFonts w:ascii="Times New Roman CYR" w:hAnsi="Times New Roman CYR" w:cs="Times New Roman CYR"/>
              </w:rPr>
              <w:t>дiйсними - 0 голосiв, що становить 0% вiд кiлькостi голосiв незаiнтересованих акцiонерiв, якi зареєструвалися для участi в загальних зборах та є власниками голосуючих з цього питання простих iменних акцiй.</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для кумулятинвого голосування</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Надання згоди на вчинення Товариством правочину, щодо вчинення якого є заiнтересованiсть. Схвалення вчиненого Товариством правочину, щодо вчинення якого є заiнтересованiсть</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нi</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w:t>
            </w:r>
            <w:r>
              <w:rPr>
                <w:rFonts w:ascii="Times New Roman CYR" w:hAnsi="Times New Roman CYR" w:cs="Times New Roman CYR"/>
                <w:b/>
                <w:bCs/>
                <w:sz w:val="24"/>
                <w:szCs w:val="24"/>
              </w:rPr>
              <w:lastRenderedPageBreak/>
              <w:t>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Рiчнi загальнi збори акцiонерiв у звiтному </w:t>
            </w:r>
            <w:r>
              <w:rPr>
                <w:rFonts w:ascii="Times New Roman CYR" w:hAnsi="Times New Roman CYR" w:cs="Times New Roman CYR"/>
                <w:sz w:val="24"/>
                <w:szCs w:val="24"/>
              </w:rPr>
              <w:lastRenderedPageBreak/>
              <w:t>роцi скликались та проводились.</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Позачерговi загальнi збори в звiтному роцi скликались та проводились.</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наглядової ра</w:t>
      </w:r>
      <w:r>
        <w:rPr>
          <w:rFonts w:ascii="Times New Roman CYR" w:hAnsi="Times New Roman CYR" w:cs="Times New Roman CYR"/>
          <w:b/>
          <w:bCs/>
          <w:sz w:val="24"/>
          <w:szCs w:val="24"/>
        </w:rPr>
        <w:t xml:space="preserve">ди (за наявності)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1600"/>
        <w:gridCol w:w="1500"/>
        <w:gridCol w:w="4900"/>
      </w:tblGrid>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16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Залежний член наглядової ради</w:t>
            </w:r>
          </w:p>
        </w:tc>
        <w:tc>
          <w:tcPr>
            <w:tcW w:w="49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Продiвус Свiтлана Володимирiвна</w:t>
            </w:r>
          </w:p>
        </w:tc>
        <w:tc>
          <w:tcPr>
            <w:tcW w:w="16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Посадовi обов'язки визна</w:t>
            </w:r>
            <w:r>
              <w:rPr>
                <w:rFonts w:ascii="Times New Roman CYR" w:hAnsi="Times New Roman CYR" w:cs="Times New Roman CYR"/>
                <w:sz w:val="24"/>
                <w:szCs w:val="24"/>
              </w:rPr>
              <w:t>ченi Статутом товариства а саме: органiзувати роботу Наглядової ради, за дорученням загальних зборiв та вiд iменi Товариства укладає контракт з кожним членом виконавчого органу, погоджує проведення операцiй розпордженням нерухомим майном товариства, визнач</w:t>
            </w:r>
            <w:r>
              <w:rPr>
                <w:rFonts w:ascii="Times New Roman CYR" w:hAnsi="Times New Roman CYR" w:cs="Times New Roman CYR"/>
                <w:sz w:val="24"/>
                <w:szCs w:val="24"/>
              </w:rPr>
              <w:t>ає умови оплати працi посадових осiб ПрАТ.</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Косенко Наталiя Вiталiївна</w:t>
            </w:r>
          </w:p>
        </w:tc>
        <w:tc>
          <w:tcPr>
            <w:tcW w:w="16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Посадовi обов'язки визначенi Статутом товариства, приймає участь у засiданнях Наглядової ради, надає допомогу Головi Наглядової ради.</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(секретар) наглядової ради Бондар Iнна Володимирiвна</w:t>
            </w:r>
          </w:p>
        </w:tc>
        <w:tc>
          <w:tcPr>
            <w:tcW w:w="16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Посадовi обов'язки визначенi Статутом товариства, приймає участь у засiданнях Наглядової ради, надає допомогу Головi Наглядової ради, пiдписує протокол засiдання Наглядової ради.</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Зас</w:t>
            </w:r>
            <w:r>
              <w:rPr>
                <w:rFonts w:ascii="Times New Roman CYR" w:hAnsi="Times New Roman CYR" w:cs="Times New Roman CYR"/>
                <w:sz w:val="24"/>
                <w:szCs w:val="24"/>
              </w:rPr>
              <w:t>iдання Наглядової ради скликаються за iнiцiативою голови Наглядової ради або на вимогу члена Наглядової ради. Засiдання Наглядової ради також скликаються на вимогу Ревiзiйної комiсiї, виконавчого органу, iнших осiб, визначених Статутом, якi беруть участь у</w:t>
            </w:r>
            <w:r>
              <w:rPr>
                <w:rFonts w:ascii="Times New Roman CYR" w:hAnsi="Times New Roman CYR" w:cs="Times New Roman CYR"/>
                <w:sz w:val="24"/>
                <w:szCs w:val="24"/>
              </w:rPr>
              <w:t xml:space="preserve"> засiданнi Наглядової ради. На вимогу Наглядової ради в її засiданнi або в розглядi окремих питань порядку денного засiдання беруть участь Голова правлiння та iншi визначенi нею особи в порядку, встановленому положенням про Наглядову раду. Засiдання Нагляд</w:t>
            </w:r>
            <w:r>
              <w:rPr>
                <w:rFonts w:ascii="Times New Roman CYR" w:hAnsi="Times New Roman CYR" w:cs="Times New Roman CYR"/>
                <w:sz w:val="24"/>
                <w:szCs w:val="24"/>
              </w:rPr>
              <w:t>ової ради проводяться в мiру необхiдностi, але не рiдше одного разу на квартал. Засiдання Наглядової Ради є правомочним, якщо в ньому бере участь бiльше половини її складу. Рiшення Наглядової Ради по питанням, вiднесеним до її компетенцiї, приймаються прос</w:t>
            </w:r>
            <w:r>
              <w:rPr>
                <w:rFonts w:ascii="Times New Roman CYR" w:hAnsi="Times New Roman CYR" w:cs="Times New Roman CYR"/>
                <w:sz w:val="24"/>
                <w:szCs w:val="24"/>
              </w:rPr>
              <w:t xml:space="preserve">тою бiльшiстю голосiв. На засiданнях Наглядової ради ведеться протокол, який пiдписується Головою та секретарем Наглядової ради. На вимогу Наглядової ради в її засiданнi бере участь Голова правлiння. На </w:t>
            </w:r>
            <w:r>
              <w:rPr>
                <w:rFonts w:ascii="Times New Roman CYR" w:hAnsi="Times New Roman CYR" w:cs="Times New Roman CYR"/>
                <w:sz w:val="24"/>
                <w:szCs w:val="24"/>
              </w:rPr>
              <w:lastRenderedPageBreak/>
              <w:t>засiданнi Наглядової ради кожний член Наглядової ради</w:t>
            </w:r>
            <w:r>
              <w:rPr>
                <w:rFonts w:ascii="Times New Roman CYR" w:hAnsi="Times New Roman CYR" w:cs="Times New Roman CYR"/>
                <w:sz w:val="24"/>
                <w:szCs w:val="24"/>
              </w:rPr>
              <w:t xml:space="preserve"> має один голос. Голова Наглядової ради має право вирiшального голосу у разi рiвного розподiлу голосiв членiв Наглядової ради пiд час прийняття рiшень. Наглядова рада може приймати рiшення шляхом проведення заочного голосування (опитування).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У 2022 роцi </w:t>
            </w:r>
            <w:r>
              <w:rPr>
                <w:rFonts w:ascii="Times New Roman CYR" w:hAnsi="Times New Roman CYR" w:cs="Times New Roman CYR"/>
                <w:sz w:val="24"/>
                <w:szCs w:val="24"/>
              </w:rPr>
              <w:t>Наглядовою радою було проведено 21 засiдання та прийнятi такi рiшення:</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04 сiчня 2022 р.  з 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Надання згоди на вчинення Товариством правочину, щодо вчинення якого є заiнтересованiсть, та затвердження умов цього правочину, а саме Договору б</w:t>
            </w:r>
            <w:r>
              <w:rPr>
                <w:rFonts w:ascii="Times New Roman CYR" w:hAnsi="Times New Roman CYR" w:cs="Times New Roman CYR"/>
                <w:sz w:val="24"/>
                <w:szCs w:val="24"/>
              </w:rPr>
              <w:t>езпроцентної поворотної позики з  Сiваш М.О.</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Надання Головi Правлiння Товариства повноважень для пiдпису вищезазначеного правочину, а також вчинення дiй пов'язаних iз виконанням цього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Прийняте рiшення:  Надати згоду на вчинення Товариством пр</w:t>
            </w:r>
            <w:r>
              <w:rPr>
                <w:rFonts w:ascii="Times New Roman CYR" w:hAnsi="Times New Roman CYR" w:cs="Times New Roman CYR"/>
                <w:sz w:val="24"/>
                <w:szCs w:val="24"/>
              </w:rPr>
              <w:t xml:space="preserve">авочину, щодо вчинення якого є заiнтересованiсть, та затвердити умови цього правочину, а саме Договору безпроцентної поворотної позики з  Сiваш М.О.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Надати Головi Правлiння Товариства повноваження для пiдпису вищезазначеного правочину, а також вчинення </w:t>
            </w:r>
            <w:r>
              <w:rPr>
                <w:rFonts w:ascii="Times New Roman CYR" w:hAnsi="Times New Roman CYR" w:cs="Times New Roman CYR"/>
                <w:sz w:val="24"/>
                <w:szCs w:val="24"/>
              </w:rPr>
              <w:t xml:space="preserve">дiй пов'язаних iз виконанням цього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24  лютого 2022 р. з порядком денним:  Про пiдсумки  фiнансово - господарської дiяльностi Товариства за 2021 рiк.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 пiдсумками фiнансово - господарської дiяльностi Товариства за 2021 р</w:t>
            </w:r>
            <w:r>
              <w:rPr>
                <w:rFonts w:ascii="Times New Roman CYR" w:hAnsi="Times New Roman CYR" w:cs="Times New Roman CYR"/>
                <w:sz w:val="24"/>
                <w:szCs w:val="24"/>
              </w:rPr>
              <w:t xml:space="preserve">iк роботу Правлiння Товариства визнано задовiльною.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24  лютого 2022 р. з 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Прийняття рiшення про проведення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 xml:space="preserve"> Розгляд та затвердження проекту порядку денного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 xml:space="preserve"> Затвердження проекту рiшень щодо кожного з питань, включених до проекту порядку денного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ab/>
              <w:t xml:space="preserve"> Затвердження тексту повiдомлення про проведення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5.</w:t>
            </w:r>
            <w:r>
              <w:rPr>
                <w:rFonts w:ascii="Times New Roman CYR" w:hAnsi="Times New Roman CYR" w:cs="Times New Roman CYR"/>
                <w:sz w:val="24"/>
                <w:szCs w:val="24"/>
              </w:rPr>
              <w:tab/>
              <w:t>Прийняття рiшення про порядок ознайомлення акцiонерiв з документами, необхiдними для прийняття рiшень з питань порядку денного та проектом рiшень з питань порядку денного. Визначення особи, яка буде вiдповiдальна за порядок ознайомлення акцiонерiв з док</w:t>
            </w:r>
            <w:r>
              <w:rPr>
                <w:rFonts w:ascii="Times New Roman CYR" w:hAnsi="Times New Roman CYR" w:cs="Times New Roman CYR"/>
                <w:sz w:val="24"/>
                <w:szCs w:val="24"/>
              </w:rPr>
              <w:t xml:space="preserve">ументами, необхiдними для прийняття рiшень з питань порядку денного та проектами рiшень з питань порядку денного, та за доведення до вiдома акцiонерiв пiдсумкiв голосування на загальних зборах пiсля їх закриття.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w:t>
            </w:r>
            <w:r>
              <w:rPr>
                <w:rFonts w:ascii="Times New Roman CYR" w:hAnsi="Times New Roman CYR" w:cs="Times New Roman CYR"/>
                <w:sz w:val="24"/>
                <w:szCs w:val="24"/>
              </w:rPr>
              <w:tab/>
              <w:t xml:space="preserve"> Прийняття рiшення про здiйснення Ревiз</w:t>
            </w:r>
            <w:r>
              <w:rPr>
                <w:rFonts w:ascii="Times New Roman CYR" w:hAnsi="Times New Roman CYR" w:cs="Times New Roman CYR"/>
                <w:sz w:val="24"/>
                <w:szCs w:val="24"/>
              </w:rPr>
              <w:t xml:space="preserve">iйною комiсiєю перевiрки фiнансово-господарської дiяльностi Товариства за 2021 рiк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w:t>
            </w:r>
            <w:r>
              <w:rPr>
                <w:rFonts w:ascii="Times New Roman CYR" w:hAnsi="Times New Roman CYR" w:cs="Times New Roman CYR"/>
                <w:sz w:val="24"/>
                <w:szCs w:val="24"/>
              </w:rPr>
              <w:tab/>
              <w:t xml:space="preserve"> Прийняття рiшення про обрання аудитора (аудиторської фiрми) та визначення умов договору, що укладатиметься з аудитором (аудиторською фiрмою). Встановлення розмiру опла</w:t>
            </w:r>
            <w:r>
              <w:rPr>
                <w:rFonts w:ascii="Times New Roman CYR" w:hAnsi="Times New Roman CYR" w:cs="Times New Roman CYR"/>
                <w:sz w:val="24"/>
                <w:szCs w:val="24"/>
              </w:rPr>
              <w:t>ти його (її) послуг.</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w:t>
            </w:r>
            <w:r>
              <w:rPr>
                <w:rFonts w:ascii="Times New Roman CYR" w:hAnsi="Times New Roman CYR" w:cs="Times New Roman CYR"/>
                <w:sz w:val="24"/>
                <w:szCs w:val="24"/>
              </w:rPr>
              <w:tab/>
              <w:t xml:space="preserve"> Визначення дати складання перелiку акцiонерiв, якi мають бути повiдомленi про проведення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Визначення дати складання перелiку акцiонерiв, якi мають право на участь у рiчних загальних зборах, д</w:t>
            </w:r>
            <w:r>
              <w:rPr>
                <w:rFonts w:ascii="Times New Roman CYR" w:hAnsi="Times New Roman CYR" w:cs="Times New Roman CYR"/>
                <w:sz w:val="24"/>
                <w:szCs w:val="24"/>
              </w:rPr>
              <w:t>ля їх реєстрацiї в день проведення зборiв.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Прийняття рiшення про надання повноваження щодо здiйснення iнформацiйно-органiзацiйної пiдготовки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Призначення реєстрацiйної комiсiї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Призначення голови та секретаря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Формування тимчасової лiчильної комiсiї.</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Прийняття рiшення, щодо способу повiдомлення акцiонерiв  про проведення загальних зборiв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Прийнятi рiшення: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Призна</w:t>
            </w:r>
            <w:r>
              <w:rPr>
                <w:rFonts w:ascii="Times New Roman CYR" w:hAnsi="Times New Roman CYR" w:cs="Times New Roman CYR"/>
                <w:sz w:val="24"/>
                <w:szCs w:val="24"/>
              </w:rPr>
              <w:t xml:space="preserve">чити дату проведення рiчних загальних зборiв акцiонерiв на 06 квiтня 2022 року на 1000 за мiсцезнаходженням Товариства за адресою: 21009, Вiнницька область, Вiнницький район, мiсто Вiнниця, вулиця Київська, будинок 8, в примiщеннi актової зали Товариства. </w:t>
            </w:r>
            <w:r>
              <w:rPr>
                <w:rFonts w:ascii="Times New Roman CYR" w:hAnsi="Times New Roman CYR" w:cs="Times New Roman CYR"/>
                <w:sz w:val="24"/>
                <w:szCs w:val="24"/>
              </w:rPr>
              <w:t>Реєстрацiю акцiонерiв та їх представникiв почати о 09.00 за мiсцем проведення зборiв та закiнчити о 09.45.</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2. Затвердити наступний проект порядку денного рiчних загальних зборiв акцiонерiв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 Обрання членiв лiчильної комiсiї та прийняття рiшення про припинення їх повноважень.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Прийняття рiшення щодо порядку проведення загальних зборiв, затвердження регламенту роботи загальних зборiв акцiонерiв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Розгляд звiту Наглядової рад</w:t>
            </w:r>
            <w:r>
              <w:rPr>
                <w:rFonts w:ascii="Times New Roman CYR" w:hAnsi="Times New Roman CYR" w:cs="Times New Roman CYR"/>
                <w:sz w:val="24"/>
                <w:szCs w:val="24"/>
              </w:rPr>
              <w:t>и Товариства про результати дiяльностi за 2021 рiк. Прийняття рiшень та затвердження заходiв за наслiдками розгляду звiту Наглядової ради Товариства. Затвердження рiшень Наглядової ради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Розгляд звiту Правлiння про результати фiнансово-госпо</w:t>
            </w:r>
            <w:r>
              <w:rPr>
                <w:rFonts w:ascii="Times New Roman CYR" w:hAnsi="Times New Roman CYR" w:cs="Times New Roman CYR"/>
                <w:sz w:val="24"/>
                <w:szCs w:val="24"/>
              </w:rPr>
              <w:t>дарської дiяльностi Товариства за 2021 рiк. Прийняття рiшень та затвердження заходiв за наслiдками розгляду звiту Правлiння та визначення основних напрямкiв дiяльностi на 2022 рiк.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Затвердження звiту та  висновкiв Ревiзiйної комiсiї про результати фiна</w:t>
            </w:r>
            <w:r>
              <w:rPr>
                <w:rFonts w:ascii="Times New Roman CYR" w:hAnsi="Times New Roman CYR" w:cs="Times New Roman CYR"/>
                <w:sz w:val="24"/>
                <w:szCs w:val="24"/>
              </w:rPr>
              <w:t>нсово-господарської дiяльностi Товариства за 2021 рiк. Прийняття рiшення за наслiдками розгляду звiту та затвердження висновкiв Ревiзiйної комiсiї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6. Затвердження рiчного звiту Товариства за результатами 2021 року. Порядок  розподiлу прибутку </w:t>
            </w:r>
            <w:r>
              <w:rPr>
                <w:rFonts w:ascii="Times New Roman CYR" w:hAnsi="Times New Roman CYR" w:cs="Times New Roman CYR"/>
                <w:sz w:val="24"/>
                <w:szCs w:val="24"/>
              </w:rPr>
              <w:t xml:space="preserve"> Товариства за 2021 рiк.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Прийняття рiшення про надання попередньої згоди на вчинення значних правочинiв та укладання договорiв щодо яких є заiнтересованiсть</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Прийняття рiшення про припинення повноважень Голови та членiв Наглядової ради.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Обрання </w:t>
            </w:r>
            <w:r>
              <w:rPr>
                <w:rFonts w:ascii="Times New Roman CYR" w:hAnsi="Times New Roman CYR" w:cs="Times New Roman CYR"/>
                <w:sz w:val="24"/>
                <w:szCs w:val="24"/>
              </w:rPr>
              <w:t xml:space="preserve">членiв Наглядової ради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Затвердження умов Трудових договорiв з Головою та членами Наглядової ради Товариства. Встановлення розмiру винагороди членiв Наглядової ради Товариства. Обрання особи, яка уповноважується на пiдписання договорiв з ч</w:t>
            </w:r>
            <w:r>
              <w:rPr>
                <w:rFonts w:ascii="Times New Roman CYR" w:hAnsi="Times New Roman CYR" w:cs="Times New Roman CYR"/>
                <w:sz w:val="24"/>
                <w:szCs w:val="24"/>
              </w:rPr>
              <w:t>ленами Наглядової ради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Прийняття рiшення про дострокове припинення повноважень членiв Ревiзiйної комiсiї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12. Обрання членiв Ревiзiйної комiсiї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Затвердження та внесення змiн до Статуту Товариства шляхом виклад</w:t>
            </w:r>
            <w:r>
              <w:rPr>
                <w:rFonts w:ascii="Times New Roman CYR" w:hAnsi="Times New Roman CYR" w:cs="Times New Roman CYR"/>
                <w:sz w:val="24"/>
                <w:szCs w:val="24"/>
              </w:rPr>
              <w:t xml:space="preserve">ення його в новiй редакцiї.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Визначення уповноважених осiб на пiдписання змiн до Статуту Товариства, викладеного у новiй редакцiї.</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Затвердити проект рiшень щодо кожного з питань, включених до проекту порядку денного рiчних з</w:t>
            </w:r>
            <w:r>
              <w:rPr>
                <w:rFonts w:ascii="Times New Roman CYR" w:hAnsi="Times New Roman CYR" w:cs="Times New Roman CYR"/>
                <w:sz w:val="24"/>
                <w:szCs w:val="24"/>
              </w:rPr>
              <w:t>агальних зборiв акцiонерiв, призначених на 06 квiтня 2022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Затвердити текст повiдомлення про проведення рiчних загальних зборiв акцiонерiв, призначених на 06 квiтня 2022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Надати акцiонерам можливiсть ознайомитись з документами, необхiдним</w:t>
            </w:r>
            <w:r>
              <w:rPr>
                <w:rFonts w:ascii="Times New Roman CYR" w:hAnsi="Times New Roman CYR" w:cs="Times New Roman CYR"/>
                <w:sz w:val="24"/>
                <w:szCs w:val="24"/>
              </w:rPr>
              <w:t xml:space="preserve">и для прийняття рiшень, з проектом рiшень з питань порядку денного, з формою бюлетеня для голосування.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Вiдповiдальнiсть за порядок ознайомлення акцiонерiв з документами, необхiдними для прийняття рiшень, з проектом рiшень з питань порядку денного рiчн</w:t>
            </w:r>
            <w:r>
              <w:rPr>
                <w:rFonts w:ascii="Times New Roman CYR" w:hAnsi="Times New Roman CYR" w:cs="Times New Roman CYR"/>
                <w:sz w:val="24"/>
                <w:szCs w:val="24"/>
              </w:rPr>
              <w:t xml:space="preserve">их загальних зборiв, з формою бюлетеня для голосування покласти на Голову Правлiння Товариства Швачiя Олександра Петровича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Правлiнню Товариства, вiдповiдно до поданих акцiонерами письмових запитiв, надавати можливiсть ознайомлюватись з документами, не</w:t>
            </w:r>
            <w:r>
              <w:rPr>
                <w:rFonts w:ascii="Times New Roman CYR" w:hAnsi="Times New Roman CYR" w:cs="Times New Roman CYR"/>
                <w:sz w:val="24"/>
                <w:szCs w:val="24"/>
              </w:rPr>
              <w:t>обхiдними для прийняття рiшень та з проектом рiшень з питань порядку денного рiчних загальних зборiв, за мiсцезнаходженням Товариства у робочi днi з 9.00 до 13.00 в кабiнетi Голови Правлiння Товариства за адресою: 21009, Вiнницька область, Вiнницький район</w:t>
            </w:r>
            <w:r>
              <w:rPr>
                <w:rFonts w:ascii="Times New Roman CYR" w:hAnsi="Times New Roman CYR" w:cs="Times New Roman CYR"/>
                <w:sz w:val="24"/>
                <w:szCs w:val="24"/>
              </w:rPr>
              <w:t xml:space="preserve">, мiсто Вiнниця, вулиця Київська, будинок 8.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3.Протягом 10 робочих днiв пiсля закриття рiчних загальних зборiв пiдсумки голосування довести до вiдома акцiонерiв шляхом розмiщення зазначеної iнформацiї на дошцi оголошень, яка знаходиться в примiщеннi Това</w:t>
            </w:r>
            <w:r>
              <w:rPr>
                <w:rFonts w:ascii="Times New Roman CYR" w:hAnsi="Times New Roman CYR" w:cs="Times New Roman CYR"/>
                <w:sz w:val="24"/>
                <w:szCs w:val="24"/>
              </w:rPr>
              <w:t>риства за адресою: 21009, Вiнницька область, Вiнницький район, мiсто Вiнниця, вулиця Київська, будинок 8. Вiдповiдальнiсть за пiдготовку та розмiщення iнформацiї покласти на Голову Правлiння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Доручити Ревiзiйнiй комiсiї провести спецiальну п</w:t>
            </w:r>
            <w:r>
              <w:rPr>
                <w:rFonts w:ascii="Times New Roman CYR" w:hAnsi="Times New Roman CYR" w:cs="Times New Roman CYR"/>
                <w:sz w:val="24"/>
                <w:szCs w:val="24"/>
              </w:rPr>
              <w:t>еревiрку фiнансово-господарської дiяльностi Товариства за 2021 рiк. Доповiсти про результати проведеної нею перевiрки рiчним загальним зборам акцiонерiв, що вiдбудуться 06 квiтня 2022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З метою висловлювання думки по окремим пунктам Звiту про корпо</w:t>
            </w:r>
            <w:r>
              <w:rPr>
                <w:rFonts w:ascii="Times New Roman CYR" w:hAnsi="Times New Roman CYR" w:cs="Times New Roman CYR"/>
                <w:sz w:val="24"/>
                <w:szCs w:val="24"/>
              </w:rPr>
              <w:t>ративне управлiння Товариства за 2021 рiк, обрати аудитором Товариства ТОВ АФ "Решерш Фiнансьє" та  затвердити умови договору, що укладатиметься з ним та розмiр оплати його послуг. Доручити Головi Правлiння Товариства Швачiю Олександру Петровичу укласти за</w:t>
            </w:r>
            <w:r>
              <w:rPr>
                <w:rFonts w:ascii="Times New Roman CYR" w:hAnsi="Times New Roman CYR" w:cs="Times New Roman CYR"/>
                <w:sz w:val="24"/>
                <w:szCs w:val="24"/>
              </w:rPr>
              <w:t xml:space="preserve">значений договiр з </w:t>
            </w:r>
            <w:r>
              <w:rPr>
                <w:rFonts w:ascii="Times New Roman CYR" w:hAnsi="Times New Roman CYR" w:cs="Times New Roman CYR"/>
                <w:sz w:val="24"/>
                <w:szCs w:val="24"/>
              </w:rPr>
              <w:lastRenderedPageBreak/>
              <w:t>незалежним аудитором  ТОВ АФ "Решерш Фiнансьє"</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Визначити дату складання перелiку акцiонерiв, якi мають бути повiдомленi про проведення рiчних загальних зборiв акцiонерiв товариства, що призначенi на 06 квiтня 2022 року. Такою датою в</w:t>
            </w:r>
            <w:r>
              <w:rPr>
                <w:rFonts w:ascii="Times New Roman CYR" w:hAnsi="Times New Roman CYR" w:cs="Times New Roman CYR"/>
                <w:sz w:val="24"/>
                <w:szCs w:val="24"/>
              </w:rPr>
              <w:t xml:space="preserve">важати 24 лютого 2022 року.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Визначити дату складання перелiку акцiонерiв, якi мають право на участь у рiчних загальних зборах акцiонерiв Товариства для їх реєстрацiї в день проведення зборiв. Такою датою вважати 31 березня 2022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Доручити Гол</w:t>
            </w:r>
            <w:r>
              <w:rPr>
                <w:rFonts w:ascii="Times New Roman CYR" w:hAnsi="Times New Roman CYR" w:cs="Times New Roman CYR"/>
                <w:sz w:val="24"/>
                <w:szCs w:val="24"/>
              </w:rPr>
              <w:t>овi Правлiння Товариства  укласти  Договiр про здiйснення iнформацiйно-органiзацiйної пiдготовки рiчних загальних зборiв акцiонерiв, що призначенi на 06 квiтня 2022 року з   ТОВ "ЕМКОН" код ЄДРПОУ 36557511, яке вiдповiдно до дiючого законодавства України т</w:t>
            </w:r>
            <w:r>
              <w:rPr>
                <w:rFonts w:ascii="Times New Roman CYR" w:hAnsi="Times New Roman CYR" w:cs="Times New Roman CYR"/>
                <w:sz w:val="24"/>
                <w:szCs w:val="24"/>
              </w:rPr>
              <w:t>а чинного договору гарантує конфiденцiйнiсть iнсайдерської iнформацiї, та уповноважити Голову Правлiння Товариства Швачiя Олександра Петровича затвердити кошторис наданих вищезазначеним Товариством послуг та виконаних робiт в розмiрi 15 000 ( п'ятнадцять т</w:t>
            </w:r>
            <w:r>
              <w:rPr>
                <w:rFonts w:ascii="Times New Roman CYR" w:hAnsi="Times New Roman CYR" w:cs="Times New Roman CYR"/>
                <w:sz w:val="24"/>
                <w:szCs w:val="24"/>
              </w:rPr>
              <w:t>исяч) гривень 00 копiйок.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Для забезпечення якiсної, добросовiсної i чiткої реєстрацiї осiб, якi прибудуть для участi у рiчних загальних зборах акцiонерiв, та проведення рiчних загальних зборiв обрати реєстрацiйну комiсiю у складi трьох осiб: Петрика Є</w:t>
            </w:r>
            <w:r>
              <w:rPr>
                <w:rFonts w:ascii="Times New Roman CYR" w:hAnsi="Times New Roman CYR" w:cs="Times New Roman CYR"/>
                <w:sz w:val="24"/>
                <w:szCs w:val="24"/>
              </w:rPr>
              <w:t>вгена Олексiйовича, Мiгулько Ольги Олександрiвни, Бондар Iнни Володимирiвни.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Призначити  голову та секретаря рiчних загальних зборiв акцiонерiв Товариства,</w:t>
            </w:r>
            <w:r>
              <w:rPr>
                <w:rFonts w:ascii="Times New Roman CYR" w:hAnsi="Times New Roman CYR" w:cs="Times New Roman CYR"/>
                <w:sz w:val="24"/>
                <w:szCs w:val="24"/>
              </w:rPr>
              <w:t xml:space="preserve"> що призначенi на 06 квiтня 2022 року,  а саме Продiвус Свiтлана Володимирiвна - голова зборiв,   Швачiй Олександр Петрович - секретар зборiв.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Призначити тимчасову лiчильну комiсiю у складi:</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тимчасової лiчильної комiсiї - Петрик Євген Олексiй</w:t>
            </w:r>
            <w:r>
              <w:rPr>
                <w:rFonts w:ascii="Times New Roman CYR" w:hAnsi="Times New Roman CYR" w:cs="Times New Roman CYR"/>
                <w:sz w:val="24"/>
                <w:szCs w:val="24"/>
              </w:rPr>
              <w:t xml:space="preserve">ович, Членiв тимчасової лiчильної комiсiї - Мiгулько Ольга Олександрiвна та Бондар Iнна Володимирiвна.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Письмовi повiдомлення про проведення загальних зборiв Товариства та проект порядку денного надсилати  кожному акцiонеру персонально, не пiзнiше нiж</w:t>
            </w:r>
            <w:r>
              <w:rPr>
                <w:rFonts w:ascii="Times New Roman CYR" w:hAnsi="Times New Roman CYR" w:cs="Times New Roman CYR"/>
                <w:sz w:val="24"/>
                <w:szCs w:val="24"/>
              </w:rPr>
              <w:t xml:space="preserve"> за 30 днiв до дати їх проведення  -  поштою, шляхом направлення простих листiв.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24  лютого 2022 р. з порядком денним: Розгляд звiту Наглядової ради Товариства про результати дiяльностi за 2021 рiк.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Прийняте рiшення:  Затвердити звiт  Наглядової  ради  </w:t>
            </w:r>
            <w:r>
              <w:rPr>
                <w:rFonts w:ascii="Times New Roman CYR" w:hAnsi="Times New Roman CYR" w:cs="Times New Roman CYR"/>
                <w:sz w:val="24"/>
                <w:szCs w:val="24"/>
              </w:rPr>
              <w:t xml:space="preserve">Товариства за 2021 рiк та доручити Продiвус С.В. виступити на </w:t>
            </w:r>
            <w:r>
              <w:rPr>
                <w:rFonts w:ascii="Times New Roman CYR" w:hAnsi="Times New Roman CYR" w:cs="Times New Roman CYR"/>
                <w:sz w:val="24"/>
                <w:szCs w:val="24"/>
              </w:rPr>
              <w:lastRenderedPageBreak/>
              <w:t>загальних зборах акцiонерiв Товариства по питанню "Розгляд звiту Наглядової ради Товариства про результати дiяльностi за 2021 рiк. Прийняття рiшень та затвердження заходiв за наслiдками розгляду</w:t>
            </w:r>
            <w:r>
              <w:rPr>
                <w:rFonts w:ascii="Times New Roman CYR" w:hAnsi="Times New Roman CYR" w:cs="Times New Roman CYR"/>
                <w:sz w:val="24"/>
                <w:szCs w:val="24"/>
              </w:rPr>
              <w:t xml:space="preserve"> звiту Наглядової ради Товариства. Затвердження рiшень Наглядової ради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03  березня  2022 р. з порядком денним: Про скасування рiшення Наглядової  ради ПрАТ  "ВОПАС 10599" вiд 24.02.2022 про проведення рiчних загальних зборiв акцiонерiв Товари</w:t>
            </w:r>
            <w:r>
              <w:rPr>
                <w:rFonts w:ascii="Times New Roman CYR" w:hAnsi="Times New Roman CYR" w:cs="Times New Roman CYR"/>
                <w:sz w:val="24"/>
                <w:szCs w:val="24"/>
              </w:rPr>
              <w:t xml:space="preserve">ства 06 квiтня 2022 року.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Прийняте рiшення:  Скасувати рiшення Наглядової  ради ПрАТ  "ВОПАС 10599" вiд 24.02.2022 про проведення рiчних загальних зборiв акцiонерiв Товариства 06 квiтня 2022 року, як таке, що не можливо виконати.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31 березня 2022 р з </w:t>
            </w:r>
            <w:r>
              <w:rPr>
                <w:rFonts w:ascii="Times New Roman CYR" w:hAnsi="Times New Roman CYR" w:cs="Times New Roman CYR"/>
                <w:sz w:val="24"/>
                <w:szCs w:val="24"/>
              </w:rPr>
              <w:t xml:space="preserve">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Прийняття рiшення про дистанцiйне проведення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Затвердження проекту порядку денного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Затвердження проектiв рiшень щодо кожного з питань, включених до проект</w:t>
            </w:r>
            <w:r>
              <w:rPr>
                <w:rFonts w:ascii="Times New Roman CYR" w:hAnsi="Times New Roman CYR" w:cs="Times New Roman CYR"/>
                <w:sz w:val="24"/>
                <w:szCs w:val="24"/>
              </w:rPr>
              <w:t>у порядку денного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Затвердження тексту повiдомлення про проведення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Обрання особи, яка буде вiдповiдальна за порядок ознайомлення акцiонерiв з документами, необхiдними для прийня</w:t>
            </w:r>
            <w:r>
              <w:rPr>
                <w:rFonts w:ascii="Times New Roman CYR" w:hAnsi="Times New Roman CYR" w:cs="Times New Roman CYR"/>
                <w:sz w:val="24"/>
                <w:szCs w:val="24"/>
              </w:rPr>
              <w:t xml:space="preserve">ття рiшень з питань порядку денного та проектами рiшень з питань порядку денного, та за доведення до вiдома акцiонерiв пiдсумкiв голосування на загальних зборах пiсля їх закриття.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6. Прийняття рiшення про здiйснення Ревiзiйною комiсiєю перевiрки фiнансово-господарської дiяльностi Товариства за 2021 рiк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Прийняття рiшення про обрання аудитора (аудиторської фiрми) та визначення умов договору, що укладатиметься з аудитором (аудитор</w:t>
            </w:r>
            <w:r>
              <w:rPr>
                <w:rFonts w:ascii="Times New Roman CYR" w:hAnsi="Times New Roman CYR" w:cs="Times New Roman CYR"/>
                <w:sz w:val="24"/>
                <w:szCs w:val="24"/>
              </w:rPr>
              <w:t>ською фiрмою). Встановлення розмiру оплати його (її) послуг.</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Визначення дати складання перелiку акцiонерiв, якi мають бути повiдомленi про проведення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Визначення дати складання перелiку акцiонерiв, якi мають </w:t>
            </w:r>
            <w:r>
              <w:rPr>
                <w:rFonts w:ascii="Times New Roman CYR" w:hAnsi="Times New Roman CYR" w:cs="Times New Roman CYR"/>
                <w:sz w:val="24"/>
                <w:szCs w:val="24"/>
              </w:rPr>
              <w:lastRenderedPageBreak/>
              <w:t>право</w:t>
            </w:r>
            <w:r>
              <w:rPr>
                <w:rFonts w:ascii="Times New Roman CYR" w:hAnsi="Times New Roman CYR" w:cs="Times New Roman CYR"/>
                <w:sz w:val="24"/>
                <w:szCs w:val="24"/>
              </w:rPr>
              <w:t xml:space="preserve"> на участь у рiчних загальних зборах, для їх реєстрацiї в день проведення зборiв.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Прийняття рiшення про надання повноваження щодо здiйснення iнформацiйно-органiзацiйної пiдготовки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Призначення реєстрацiйної комi</w:t>
            </w:r>
            <w:r>
              <w:rPr>
                <w:rFonts w:ascii="Times New Roman CYR" w:hAnsi="Times New Roman CYR" w:cs="Times New Roman CYR"/>
                <w:sz w:val="24"/>
                <w:szCs w:val="24"/>
              </w:rPr>
              <w:t>сiї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Призначення лiчильної комiсiї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Призначення голови та секретаря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Призначення осiб, уповноважених взаємодiяти з Центральним депозитар</w:t>
            </w:r>
            <w:r>
              <w:rPr>
                <w:rFonts w:ascii="Times New Roman CYR" w:hAnsi="Times New Roman CYR" w:cs="Times New Roman CYR"/>
                <w:sz w:val="24"/>
                <w:szCs w:val="24"/>
              </w:rPr>
              <w:t>iєм при проведеннi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Прийнятi рiшення: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Скликати рiчнi загальнi збори акцiонерiв, якi провести дистанцiйно у порядку, встановленому Тимчасовим порядком скликання та дистанцiйного проведення загальних зборiв акцiонерiв</w:t>
            </w:r>
            <w:r>
              <w:rPr>
                <w:rFonts w:ascii="Times New Roman CYR" w:hAnsi="Times New Roman CYR" w:cs="Times New Roman CYR"/>
                <w:sz w:val="24"/>
                <w:szCs w:val="24"/>
              </w:rPr>
              <w:t xml:space="preserve"> та загальних зборiв учасникiв корпоративного iнвестицiйного фонду, затвердженим рiшенням Нацiональної комiсiї з цiнних паперiв та фондового ринку вiд 16.04.2020 №196.</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Встановити 16 травня 2022 року датою проведення загальних зборiв (дата завершення голос</w:t>
            </w:r>
            <w:r>
              <w:rPr>
                <w:rFonts w:ascii="Times New Roman CYR" w:hAnsi="Times New Roman CYR" w:cs="Times New Roman CYR"/>
                <w:sz w:val="24"/>
                <w:szCs w:val="24"/>
              </w:rPr>
              <w:t>ування).</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Затвердити наступний проект порядку денного рiчних загальних зборiв акцiонерiв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1. Розгл</w:t>
            </w:r>
            <w:r>
              <w:rPr>
                <w:rFonts w:ascii="Times New Roman CYR" w:hAnsi="Times New Roman CYR" w:cs="Times New Roman CYR"/>
                <w:sz w:val="24"/>
                <w:szCs w:val="24"/>
              </w:rPr>
              <w:t>яд звiту Наглядової ради Товариства про результати дiяльностi за 2021 рiк. Прийняття рiшень та затвердження заходiв за наслiдками розгляду звiту Наглядової ради Товариства. Затвердження рiшень Наглядової ради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Розгляд звiту Правлiння про рез</w:t>
            </w:r>
            <w:r>
              <w:rPr>
                <w:rFonts w:ascii="Times New Roman CYR" w:hAnsi="Times New Roman CYR" w:cs="Times New Roman CYR"/>
                <w:sz w:val="24"/>
                <w:szCs w:val="24"/>
              </w:rPr>
              <w:t>ультати фiнансово-господарської дiяльностi Товариства за 2021 рiк. Прийняття рiшень та затвердження заходiв за наслiдками розгляду звiту Правлiння та визначення основних напрямкiв дiяльностi на 2022 рiк.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Затвердження звiту та  висновкiв Ревiзiйної комi</w:t>
            </w:r>
            <w:r>
              <w:rPr>
                <w:rFonts w:ascii="Times New Roman CYR" w:hAnsi="Times New Roman CYR" w:cs="Times New Roman CYR"/>
                <w:sz w:val="24"/>
                <w:szCs w:val="24"/>
              </w:rPr>
              <w:t>сiї про результати фiнансово-господарської дiяльностi Товариства за 2021 рiк. Прийняття рiшення за наслiдками розгляду звiту та затвердження висновкiв Ревiзiйної комiсiї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4. Затвердження рiчного звiту Товариства за результатами 2021 </w:t>
            </w:r>
            <w:r>
              <w:rPr>
                <w:rFonts w:ascii="Times New Roman CYR" w:hAnsi="Times New Roman CYR" w:cs="Times New Roman CYR"/>
                <w:sz w:val="24"/>
                <w:szCs w:val="24"/>
              </w:rPr>
              <w:lastRenderedPageBreak/>
              <w:t>року. Поряд</w:t>
            </w:r>
            <w:r>
              <w:rPr>
                <w:rFonts w:ascii="Times New Roman CYR" w:hAnsi="Times New Roman CYR" w:cs="Times New Roman CYR"/>
                <w:sz w:val="24"/>
                <w:szCs w:val="24"/>
              </w:rPr>
              <w:t>ок  розподiлу прибутку (покриття збитку)  Товариства за 2021 рiк.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Прийняття рiшення про надання попередньої згоди на укладання Товариством значних правочинiв та договорiв щодо яких є заiнтересованiсть</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Прийняття рiшення про припинення повноважень Го</w:t>
            </w:r>
            <w:r>
              <w:rPr>
                <w:rFonts w:ascii="Times New Roman CYR" w:hAnsi="Times New Roman CYR" w:cs="Times New Roman CYR"/>
                <w:sz w:val="24"/>
                <w:szCs w:val="24"/>
              </w:rPr>
              <w:t>лови та членiв Наглядової ради.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Обрання членiв Наглядової ради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Затвердження умов Трудових договорiв з Головою та членами Наглядової ради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Прийняття рiшення про дострокове припинення повноважень членiв Ревiзiйної комiсi</w:t>
            </w:r>
            <w:r>
              <w:rPr>
                <w:rFonts w:ascii="Times New Roman CYR" w:hAnsi="Times New Roman CYR" w:cs="Times New Roman CYR"/>
                <w:sz w:val="24"/>
                <w:szCs w:val="24"/>
              </w:rPr>
              <w:t>ї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10. Обрання членiв Ревiзiйної комiсiї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11. Затвердження та внесення змiн до Статуту Товариства шляхом викладення його в новiй редакцiї.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Визначення уповноважених осiб на пiдписання змiн до Статуту Товариства, викладеного у</w:t>
            </w:r>
            <w:r>
              <w:rPr>
                <w:rFonts w:ascii="Times New Roman CYR" w:hAnsi="Times New Roman CYR" w:cs="Times New Roman CYR"/>
                <w:sz w:val="24"/>
                <w:szCs w:val="24"/>
              </w:rPr>
              <w:t xml:space="preserve"> новiй редакцiї.</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Затвердити проекти рiшень щодо кожного з питань, включених до проекту порядку денного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Затвердити текст повiдомлення про проведення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5. Обрати особою вiдповiдальною за порядок ознайомлення акцiонерiв з документами, необхiдними для прийняття рiшень, з проектами рiшень з питань порядку денного рiчних загальних зборiв Голову Правлiння Товариства Швачiя Олександра Петровича.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Доручити Р</w:t>
            </w:r>
            <w:r>
              <w:rPr>
                <w:rFonts w:ascii="Times New Roman CYR" w:hAnsi="Times New Roman CYR" w:cs="Times New Roman CYR"/>
                <w:sz w:val="24"/>
                <w:szCs w:val="24"/>
              </w:rPr>
              <w:t xml:space="preserve">евiзiйнiй комiсiї провести спецiальну перевiрку фiнансово-господарської дiяльностi Товариства за 2021 рiк.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З метою висловлювання думки по окремим пунктам Звiту про корпоративне управлiння Товариства за 2021 рiк, обрати аудитором Товариства ТОВ АФ "Реш</w:t>
            </w:r>
            <w:r>
              <w:rPr>
                <w:rFonts w:ascii="Times New Roman CYR" w:hAnsi="Times New Roman CYR" w:cs="Times New Roman CYR"/>
                <w:sz w:val="24"/>
                <w:szCs w:val="24"/>
              </w:rPr>
              <w:t>ерш Фiнансьє" та  затвердити умови договору, що укладатиметься з ним та розмiр оплати його послуг. Доручити Головi Правлiння Товариства Швачiю Олександру Петровичу укласти зазначений договiр з незалежним аудитором  ТОВ АФ "Решерш Фiнансьє"</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Визначити 01</w:t>
            </w:r>
            <w:r>
              <w:rPr>
                <w:rFonts w:ascii="Times New Roman CYR" w:hAnsi="Times New Roman CYR" w:cs="Times New Roman CYR"/>
                <w:sz w:val="24"/>
                <w:szCs w:val="24"/>
              </w:rPr>
              <w:t xml:space="preserve">.04.2022 року датою складання перелiку акцiонерiв, якi мають бути повiдомленi про проведення рiчних </w:t>
            </w:r>
            <w:r>
              <w:rPr>
                <w:rFonts w:ascii="Times New Roman CYR" w:hAnsi="Times New Roman CYR" w:cs="Times New Roman CYR"/>
                <w:sz w:val="24"/>
                <w:szCs w:val="24"/>
              </w:rPr>
              <w:lastRenderedPageBreak/>
              <w:t xml:space="preserve">загальних зборiв акцiонерiв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Визначити 10.05.2022 року датою складання перелiку акцiонерiв, якi мають право брати участь у рiчних загальних </w:t>
            </w:r>
            <w:r>
              <w:rPr>
                <w:rFonts w:ascii="Times New Roman CYR" w:hAnsi="Times New Roman CYR" w:cs="Times New Roman CYR"/>
                <w:sz w:val="24"/>
                <w:szCs w:val="24"/>
              </w:rPr>
              <w:t>зборах акцiонерiв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Доручити Головi Правлiння Товариства  укласти  Договiр про здiйснення iнформацiйно-органiзацiйної пiдготовки рiчних загальних зборiв акцiонерiв, що призначенi на 16 травня 2022 року з   ТОВ "ЕМКОН" код ЄДРПОУ 36557511, як</w:t>
            </w:r>
            <w:r>
              <w:rPr>
                <w:rFonts w:ascii="Times New Roman CYR" w:hAnsi="Times New Roman CYR" w:cs="Times New Roman CYR"/>
                <w:sz w:val="24"/>
                <w:szCs w:val="24"/>
              </w:rPr>
              <w:t>е вiдповiдно до дiючого законодавства України та чинного договору гарантує конфiденцiйнiсть iнсайдерської iнформацiї, та уповноважити Голову Правлiння Товариства Швачiя Олександра Петровича затвердити кошторис наданих вищезазначеним Товариством послуг та в</w:t>
            </w:r>
            <w:r>
              <w:rPr>
                <w:rFonts w:ascii="Times New Roman CYR" w:hAnsi="Times New Roman CYR" w:cs="Times New Roman CYR"/>
                <w:sz w:val="24"/>
                <w:szCs w:val="24"/>
              </w:rPr>
              <w:t>иконаних робiт в розмiрi 15 000 ( п'ятнадцять тисяч) гривень 00 копiйок.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11. Призначити реєстрацiйну комiсiю у складi трьох осiб: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Голова реєстрацiйної комiсiї - Петрик Євген Олексiйович;</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член реєстрацiйної комiсiї - Ступак Олена Володимирiвна;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ч</w:t>
            </w:r>
            <w:r>
              <w:rPr>
                <w:rFonts w:ascii="Times New Roman CYR" w:hAnsi="Times New Roman CYR" w:cs="Times New Roman CYR"/>
                <w:sz w:val="24"/>
                <w:szCs w:val="24"/>
              </w:rPr>
              <w:t>лен реєстрацiйної комiсiї - Мiгулько Ольга Олександрiвна.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12. Призначити лiчильну комiсiю у складi трьох осiб: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Голова реєстрацiйної комiсiї - Петрик Євген Олексiйович;</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член реєстрацiйної комiсiї - Ступак Олена Володимирiвна;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член реєстрацiйної комiсiї - Мiгулько Ольга Олександрiвна.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Призначити  голову та секретаря рiчних загальних зборiв акцiонерiв Товариства, що призначенi на 16 травня 2022 року,  а саме Продiвус Свiтлана Володимирiвна - голова зборiв, Пенькова Олена Л</w:t>
            </w:r>
            <w:r>
              <w:rPr>
                <w:rFonts w:ascii="Times New Roman CYR" w:hAnsi="Times New Roman CYR" w:cs="Times New Roman CYR"/>
                <w:sz w:val="24"/>
                <w:szCs w:val="24"/>
              </w:rPr>
              <w:t xml:space="preserve">еонiдiвна - секретар зборiв.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Призначити на термiн до 16.06.2022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Петрика Євгена Олексiйовича (паспорт серiї СН №682149, виданий 03.02.1998 року Харкiвським РУ ГУ МВС України в м. Києвi, реєстрацiйний номер облiкової картки платника податкiв 281</w:t>
            </w:r>
            <w:r>
              <w:rPr>
                <w:rFonts w:ascii="Times New Roman CYR" w:hAnsi="Times New Roman CYR" w:cs="Times New Roman CYR"/>
                <w:sz w:val="24"/>
                <w:szCs w:val="24"/>
              </w:rPr>
              <w:t>8403518),</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Мiгулько Ольгу Олександрiвну (паспорт серiї МЕ №746842, виданий 25.07.2006 року Шевченкiвським РУ ГУ МВС України в м. Києвi, реєстрацiйний номер облiкової картки платника податкiв 3307617221),</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Ступак Олену Володимирiвну (паспорт серiї СМ № 3243</w:t>
            </w:r>
            <w:r>
              <w:rPr>
                <w:rFonts w:ascii="Times New Roman CYR" w:hAnsi="Times New Roman CYR" w:cs="Times New Roman CYR"/>
                <w:sz w:val="24"/>
                <w:szCs w:val="24"/>
              </w:rPr>
              <w:t xml:space="preserve">20, </w:t>
            </w:r>
            <w:r>
              <w:rPr>
                <w:rFonts w:ascii="Times New Roman CYR" w:hAnsi="Times New Roman CYR" w:cs="Times New Roman CYR"/>
                <w:sz w:val="24"/>
                <w:szCs w:val="24"/>
              </w:rPr>
              <w:lastRenderedPageBreak/>
              <w:t>виданий 11.11.2000 року Броварським МВ ГУ МВС України в Київськiй областi, номер облiкової картки платника податкiв 2715314820),</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особами, уповноваженими взаємодiяти з Центральним депозитарiєм при проведеннi рiчних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квiт</w:t>
            </w:r>
            <w:r>
              <w:rPr>
                <w:rFonts w:ascii="Times New Roman CYR" w:hAnsi="Times New Roman CYR" w:cs="Times New Roman CYR"/>
                <w:sz w:val="24"/>
                <w:szCs w:val="24"/>
              </w:rPr>
              <w:t xml:space="preserve">ня 2022 р. з порядком денним:   Про пiдсумки  фiнансово - господарської дiяльностi Товариства за I квартал 2022 року.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 пiдсумками фiнансово - господарської дiяльностi Товариства за  I квартал 2022 року роботу Правлiння Товариства в</w:t>
            </w:r>
            <w:r>
              <w:rPr>
                <w:rFonts w:ascii="Times New Roman CYR" w:hAnsi="Times New Roman CYR" w:cs="Times New Roman CYR"/>
                <w:sz w:val="24"/>
                <w:szCs w:val="24"/>
              </w:rPr>
              <w:t>изнано задовiльною.</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29 квiтня 2022 р  з 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Затвердження порядку денного рiчних дистанцiйних загальних зборiв акцiонерiв Приватного акцiонерного товариства "Вiнницьке обласне пiдприємство автобусних станцiй 10599", скликаних на 16.05.202</w:t>
            </w:r>
            <w:r>
              <w:rPr>
                <w:rFonts w:ascii="Times New Roman CYR" w:hAnsi="Times New Roman CYR" w:cs="Times New Roman CYR"/>
                <w:sz w:val="24"/>
                <w:szCs w:val="24"/>
              </w:rPr>
              <w:t>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Затвердження форми i тексту бюлетеня для голосування на рiчних загальних зборах.</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Прийнятi рiшення: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Затвердити наступний порядок денний:</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Розгляд звiту Наглядової ради Товариства про результати дiяльностi за 2021 рiк. Прийняття рiшень та затвердження заходiв за наслiдками розгляду звiту Наглядової ради Товариства. Затвердження рiшень Наглядової ради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Розгляд звiту Правлiння</w:t>
            </w:r>
            <w:r>
              <w:rPr>
                <w:rFonts w:ascii="Times New Roman CYR" w:hAnsi="Times New Roman CYR" w:cs="Times New Roman CYR"/>
                <w:sz w:val="24"/>
                <w:szCs w:val="24"/>
              </w:rPr>
              <w:t xml:space="preserve"> про результати фiнансово-господарської дiяльностi Товариства за 2021 рiк. Прийняття рiшень та затвердження заходiв за наслiдками розгляду звiту Правлiння та визначення основних напрямкiв дiяльностi на 2022 рiк.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Затвердження звiту та  висновкiв Ревiзiй</w:t>
            </w:r>
            <w:r>
              <w:rPr>
                <w:rFonts w:ascii="Times New Roman CYR" w:hAnsi="Times New Roman CYR" w:cs="Times New Roman CYR"/>
                <w:sz w:val="24"/>
                <w:szCs w:val="24"/>
              </w:rPr>
              <w:t>ної комiсiї про результати фiнансово-господарської дiяльностi Товариства за 2021 рiк. Прийняття рiшення за наслiдками розгляду звiту та затвердження висновкiв Ревiзiйної комiсiї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Затвердження рiчного звiту Товариства за результатами 2021 рок</w:t>
            </w:r>
            <w:r>
              <w:rPr>
                <w:rFonts w:ascii="Times New Roman CYR" w:hAnsi="Times New Roman CYR" w:cs="Times New Roman CYR"/>
                <w:sz w:val="24"/>
                <w:szCs w:val="24"/>
              </w:rPr>
              <w:t>у. Порядок  розподiлу прибутку (покриття збитку)  Товариства за 2021 рiк.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Прийняття рiшення про надання попередньої згоди на укладання Товариством значних правочинiв та договорiв щодо яких є заiнтересованiсть</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Прийняття рiшення про припинення повнов</w:t>
            </w:r>
            <w:r>
              <w:rPr>
                <w:rFonts w:ascii="Times New Roman CYR" w:hAnsi="Times New Roman CYR" w:cs="Times New Roman CYR"/>
                <w:sz w:val="24"/>
                <w:szCs w:val="24"/>
              </w:rPr>
              <w:t>ажень Голови та членiв Наглядової ради.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Обрання членiв Наглядової ради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Затвердження умов Трудових договорiв з Головою та членами Наглядової ради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Прийняття рiшення про дострокове припинення повноважень членiв Ревiзiйно</w:t>
            </w:r>
            <w:r>
              <w:rPr>
                <w:rFonts w:ascii="Times New Roman CYR" w:hAnsi="Times New Roman CYR" w:cs="Times New Roman CYR"/>
                <w:sz w:val="24"/>
                <w:szCs w:val="24"/>
              </w:rPr>
              <w:t>ї комiсiї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10. Обрання членiв Ревiзiйної комiсiї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11. Затвердження та внесення змiн до Статуту Товариства шляхом викладення його в новiй редакцiї.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Визначення уповноважених осiб на пiдписання змiн до Статуту Товариства, викла</w:t>
            </w:r>
            <w:r>
              <w:rPr>
                <w:rFonts w:ascii="Times New Roman CYR" w:hAnsi="Times New Roman CYR" w:cs="Times New Roman CYR"/>
                <w:sz w:val="24"/>
                <w:szCs w:val="24"/>
              </w:rPr>
              <w:t>деного у новiй редакцiї.</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Затвердити форму i текст - бюлетеня №1 для голосування щодо iнших питань порядку денного крiм обрання органiв Товариства та кумулятивного голосування (з питань 1-6, 8, 9, 11, 12 порядку денного позачергових загальних зборiв)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11 травня 2022 р. з порядком денним:  Затвердження форми i тексту бюлетеня для кумулятивного голосування на рiчних загальних зборах.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Прийняте рiшення:  Затвердити форму i текст бюлетеня №2 для кумулятивного голосування на рiчних загальних зборах </w:t>
            </w:r>
            <w:r>
              <w:rPr>
                <w:rFonts w:ascii="Times New Roman CYR" w:hAnsi="Times New Roman CYR" w:cs="Times New Roman CYR"/>
                <w:sz w:val="24"/>
                <w:szCs w:val="24"/>
              </w:rPr>
              <w:t>(з питань 7, 10 порядку денного рiчних загальних зборiв).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травня 2022 р  з порядком денним:</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Обрання секретаря Наглядової Ради.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Обрання Голови Наглядової ради.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Прийнятi рiшення: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Обрати секретарем  Наглядової ради Бондар Iнну Володимирiвну</w:t>
            </w:r>
            <w:r>
              <w:rPr>
                <w:rFonts w:ascii="Times New Roman CYR" w:hAnsi="Times New Roman CYR" w:cs="Times New Roman CYR"/>
                <w:sz w:val="24"/>
                <w:szCs w:val="24"/>
              </w:rPr>
              <w:t>.</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 Обрати Головою Наглядової ради Продiвус Свiтлану Володимирiвну.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травня 2022 р  з порядком денним: Затвердження  рiчної  iнформацiї  емiтента цiнних паперiв (рiчного звiту)  Приватного  акцiонерного  товариства "Вiнницьке обласне пiдприємство ав</w:t>
            </w:r>
            <w:r>
              <w:rPr>
                <w:rFonts w:ascii="Times New Roman CYR" w:hAnsi="Times New Roman CYR" w:cs="Times New Roman CYR"/>
                <w:sz w:val="24"/>
                <w:szCs w:val="24"/>
              </w:rPr>
              <w:t xml:space="preserve">тобусних станцiй 10599" за 2021 рiк.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Прийняте рiшення:  На виконання положень ст.126 Закону України "Про ринки капiталу та органiзованi товарнi ринки" затвердити  рiчну   iнформацiю  емiтента за 2021 рiк.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червня  2022 р з порядком денним: Надання зго</w:t>
            </w:r>
            <w:r>
              <w:rPr>
                <w:rFonts w:ascii="Times New Roman CYR" w:hAnsi="Times New Roman CYR" w:cs="Times New Roman CYR"/>
                <w:sz w:val="24"/>
                <w:szCs w:val="24"/>
              </w:rPr>
              <w:t xml:space="preserve">ди на вчинення Товариством правочину,  щодо вчинення  якого  є  заiнтересованiсть, та затвердження умов цього правочину, а саме  Лiцензiйного договору № 6 на використання товарного знаку з Продiвус С.В.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Надання Головi Правлiння Товариства повноважень дл</w:t>
            </w:r>
            <w:r>
              <w:rPr>
                <w:rFonts w:ascii="Times New Roman CYR" w:hAnsi="Times New Roman CYR" w:cs="Times New Roman CYR"/>
                <w:sz w:val="24"/>
                <w:szCs w:val="24"/>
              </w:rPr>
              <w:t>я пiдпису вищезазначеного правочину, а також вчинення дiй пов'язаних iз виконанням цього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Прийняте рiшення: Надати згоду на вчинення Товариством правочину,  щодо вчинення  якого  є  заiнтересованiсть, та затвердити умови цього правочину, а саме </w:t>
            </w:r>
            <w:r>
              <w:rPr>
                <w:rFonts w:ascii="Times New Roman CYR" w:hAnsi="Times New Roman CYR" w:cs="Times New Roman CYR"/>
                <w:sz w:val="24"/>
                <w:szCs w:val="24"/>
              </w:rPr>
              <w:t xml:space="preserve"> Лiцензiйного договору № 6 на використання товарного знаку з Продiвус С.В.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Надати Головi Правлiння Товариства повноваження для пiдпису вищезазначеного правочину, а також вчинення дiй пов'язаних iз виконанням цього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08 серпня 2022р. з порядком денним: Про пiдсумки  фiнансово - господарської дiяльностi Товариства за I пiврiччя 2022 року.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 пiдсумками фiнансово - господарської дiяльностi Товариства за  I пiврiччя 2022 року роботу Правлiння Товарист</w:t>
            </w:r>
            <w:r>
              <w:rPr>
                <w:rFonts w:ascii="Times New Roman CYR" w:hAnsi="Times New Roman CYR" w:cs="Times New Roman CYR"/>
                <w:sz w:val="24"/>
                <w:szCs w:val="24"/>
              </w:rPr>
              <w:t>ва визнано задовiльною.</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02 вересня 2022р. з порядком денним: Надання згоди на вчинення Товариством правочину,  щодо вчинення  якого  є  заiнтересованiсть, та затвердження умов цього правочину, а саме Додаткової угоди № 1 до Лiцензiйного договору № 6 на ви</w:t>
            </w:r>
            <w:r>
              <w:rPr>
                <w:rFonts w:ascii="Times New Roman CYR" w:hAnsi="Times New Roman CYR" w:cs="Times New Roman CYR"/>
                <w:sz w:val="24"/>
                <w:szCs w:val="24"/>
              </w:rPr>
              <w:t xml:space="preserve">користання товарного знаку вiд 01.07.2022 р., укладеного Товариством з Продiвус С.В.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Надання Головi Правлiння Товариства повноважень для пiдпису Додаткової угоди № 1 до вищезазначеного правочину, а також вчинення дiй пов'язаних iз виконанням цього право</w:t>
            </w:r>
            <w:r>
              <w:rPr>
                <w:rFonts w:ascii="Times New Roman CYR" w:hAnsi="Times New Roman CYR" w:cs="Times New Roman CYR"/>
                <w:sz w:val="24"/>
                <w:szCs w:val="24"/>
              </w:rPr>
              <w:t xml:space="preserve">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Прийняте рiшення:  Надати згоду на вчинення Товариством правочину,  щодо вчинення  якого  є  заiнтересованiсть, та затвердити умови цього правочину, а саме Додаткової угоди № 1 до Лiцензiйного договору № 6 на використання товарного знаку вiд 01.07.</w:t>
            </w:r>
            <w:r>
              <w:rPr>
                <w:rFonts w:ascii="Times New Roman CYR" w:hAnsi="Times New Roman CYR" w:cs="Times New Roman CYR"/>
                <w:sz w:val="24"/>
                <w:szCs w:val="24"/>
              </w:rPr>
              <w:t xml:space="preserve">2022 р., укладеного Товариством з Продiвус С.В.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Надати Головi Правлiння Товариства повноваження для пiдпису Додаткової угоди № 1 до вищезазначеного правочину, а також вчинення дiй пов'язаних iз виконанням цього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06 жовтня 2022р. з порядком де</w:t>
            </w:r>
            <w:r>
              <w:rPr>
                <w:rFonts w:ascii="Times New Roman CYR" w:hAnsi="Times New Roman CYR" w:cs="Times New Roman CYR"/>
                <w:sz w:val="24"/>
                <w:szCs w:val="24"/>
              </w:rPr>
              <w:t xml:space="preserve">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Прийняття рiшення про дистанцiйне проведення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Визначення дати складання перелiку акцiонерiв, якi мають бути повiдомленi про проведення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3. Визначення дати </w:t>
            </w:r>
            <w:r>
              <w:rPr>
                <w:rFonts w:ascii="Times New Roman CYR" w:hAnsi="Times New Roman CYR" w:cs="Times New Roman CYR"/>
                <w:sz w:val="24"/>
                <w:szCs w:val="24"/>
              </w:rPr>
              <w:t>складання перелiку акцiонерiв, якi мають право на участь у позачергових загальних зборах, для їх реєстрацiї в день проведення зборiв.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Затвердження порядку денного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Затвердження проектiв рiшень щодо кожного з</w:t>
            </w:r>
            <w:r>
              <w:rPr>
                <w:rFonts w:ascii="Times New Roman CYR" w:hAnsi="Times New Roman CYR" w:cs="Times New Roman CYR"/>
                <w:sz w:val="24"/>
                <w:szCs w:val="24"/>
              </w:rPr>
              <w:t xml:space="preserve"> питань, включених до проекту порядку денного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Затвердження тексту повiдомлення про проведення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Обрання особи, яка буде вiдповiдальна за порядок ознайомлення акцiонерiв з документами, необхiдними для прийняття рiшень з питань порядку денного та проектами рiшень з питань порядку денного, та за доведення до вiдома акцiонерiв пiдсумкiв голосування на</w:t>
            </w:r>
            <w:r>
              <w:rPr>
                <w:rFonts w:ascii="Times New Roman CYR" w:hAnsi="Times New Roman CYR" w:cs="Times New Roman CYR"/>
                <w:sz w:val="24"/>
                <w:szCs w:val="24"/>
              </w:rPr>
              <w:t xml:space="preserve"> загальних зборах пiсля їх закриття.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Прийняття рiшення про надання повноваження щодо здiйснення iнформацiйно-органiзацiйної пiдготовки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Призначення реєстрацiйної комiсiї позачергових загальних зборiв акцiон</w:t>
            </w:r>
            <w:r>
              <w:rPr>
                <w:rFonts w:ascii="Times New Roman CYR" w:hAnsi="Times New Roman CYR" w:cs="Times New Roman CYR"/>
                <w:sz w:val="24"/>
                <w:szCs w:val="24"/>
              </w:rPr>
              <w:t>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Призначення лiчильної комiсiї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Призначення голови та секретаря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Призначення осiб, особами, уповноважених взаємодiяти з Центральним депозитарiєм при прове</w:t>
            </w:r>
            <w:r>
              <w:rPr>
                <w:rFonts w:ascii="Times New Roman CYR" w:hAnsi="Times New Roman CYR" w:cs="Times New Roman CYR"/>
                <w:sz w:val="24"/>
                <w:szCs w:val="24"/>
              </w:rPr>
              <w:t xml:space="preserve">деннi позачергових загальних зборiв акцiонерiв.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Прийнятi рiшення: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  Скликати позачерговi загальнi збори акцiонерiв, якi провести дистанцiйно у порядку, встановленому пунктом 37 Роздiлу VIII </w:t>
            </w:r>
            <w:r>
              <w:rPr>
                <w:rFonts w:ascii="Times New Roman CYR" w:hAnsi="Times New Roman CYR" w:cs="Times New Roman CYR"/>
                <w:sz w:val="24"/>
                <w:szCs w:val="24"/>
              </w:rPr>
              <w:lastRenderedPageBreak/>
              <w:t>Тимчасового порядку скликання та дистанцiйного проведе</w:t>
            </w:r>
            <w:r>
              <w:rPr>
                <w:rFonts w:ascii="Times New Roman CYR" w:hAnsi="Times New Roman CYR" w:cs="Times New Roman CYR"/>
                <w:sz w:val="24"/>
                <w:szCs w:val="24"/>
              </w:rPr>
              <w:t>ння загальних зборiв акцiонерiв та загальних зборiв учасникiв корпоративного iнвестицiйного фонду, затвердженим рiшенням Нацiональної комiсiї з цiнних паперiв та фондового ринку вiд 16.04.2020 №196.</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Встановити 24 жовтня 2022 року датою проведення загальни</w:t>
            </w:r>
            <w:r>
              <w:rPr>
                <w:rFonts w:ascii="Times New Roman CYR" w:hAnsi="Times New Roman CYR" w:cs="Times New Roman CYR"/>
                <w:sz w:val="24"/>
                <w:szCs w:val="24"/>
              </w:rPr>
              <w:t>х зборiв (дата завершення голосування).</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 Визначити 06.10.2022 року датою складання перелiку акцiонерiв, якi мають бути повiдомленi про проведення позачергових загальних зборiв акцiонерiв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Визначити 18.10.2022 року датою складання перелiк</w:t>
            </w:r>
            <w:r>
              <w:rPr>
                <w:rFonts w:ascii="Times New Roman CYR" w:hAnsi="Times New Roman CYR" w:cs="Times New Roman CYR"/>
                <w:sz w:val="24"/>
                <w:szCs w:val="24"/>
              </w:rPr>
              <w:t>у акцiонерiв, якi мають право брати участь у позачергових загальних зборах акцiонерiв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Затвердити наступний порядок денний позачергових загальних зборiв акцiонерiв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Надання згоди на вчинення Товариством правочину, щодо вчиненн</w:t>
            </w:r>
            <w:r>
              <w:rPr>
                <w:rFonts w:ascii="Times New Roman CYR" w:hAnsi="Times New Roman CYR" w:cs="Times New Roman CYR"/>
                <w:sz w:val="24"/>
                <w:szCs w:val="24"/>
              </w:rPr>
              <w:t>я якого є заiнтересованiсть, та затвердження умов цього правочину, а саме Договору безпроцентної поворотної позики з Продiвус С.В. (реєстрацiйний номер облiкової картки платника податкiв за даними Державного реєстру фiзичних осiб-платникiв податкiв - 24354</w:t>
            </w:r>
            <w:r>
              <w:rPr>
                <w:rFonts w:ascii="Times New Roman CYR" w:hAnsi="Times New Roman CYR" w:cs="Times New Roman CYR"/>
                <w:sz w:val="24"/>
                <w:szCs w:val="24"/>
              </w:rPr>
              <w:t>05065).</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Надання Головi Правлiння Товариства повноважень для пiдпису вищезазначеного правочину, а також вчинення дiй пов'язаних iз виконанням цього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Схвалення вчиненого Товариством правочину, щодо вчинення якого є заiнтересованiсть, та затвердження умов цього правочину, а саме Договору № 7/10 безпроцентної поворотної позики вiд 07.10.2019 укладеного Товариством з Продiвус С.В. (реєстрацiйний номер о</w:t>
            </w:r>
            <w:r>
              <w:rPr>
                <w:rFonts w:ascii="Times New Roman CYR" w:hAnsi="Times New Roman CYR" w:cs="Times New Roman CYR"/>
                <w:sz w:val="24"/>
                <w:szCs w:val="24"/>
              </w:rPr>
              <w:t>блiкової картки платника податкiв за даними Державного реєстру фiзичних осiб-платникiв податкiв - 2435405065), а також Додаткових угод до нього, зокрема: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Додаткової угоди №1 вiд 03.03.2020 до Договору № 7/10 безпроцентної поворотної позики вiд 07.10.201</w:t>
            </w:r>
            <w:r>
              <w:rPr>
                <w:rFonts w:ascii="Times New Roman CYR" w:hAnsi="Times New Roman CYR" w:cs="Times New Roman CYR"/>
                <w:sz w:val="24"/>
                <w:szCs w:val="24"/>
              </w:rPr>
              <w:t xml:space="preserve">9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Додаткової угоди №2 вiд 17.08.2020 до Договору № 7/10 безпроцентної поворотної позики вiд 07.10.2019</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Пiдтвердження повноважень Голови Правлiння Товариства для пiдписання вищезазначеного правочину та Додаткових угод до нього.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w:t>
            </w:r>
            <w:r>
              <w:rPr>
                <w:rFonts w:ascii="Times New Roman CYR" w:hAnsi="Times New Roman CYR" w:cs="Times New Roman CYR"/>
                <w:sz w:val="24"/>
                <w:szCs w:val="24"/>
              </w:rPr>
              <w:t>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Схвалення вчиненого Товариством правочину, щодо вчинення якого є заiнтересованiсть, та затвердження умов цього правочину, а саме Договору безпроцентної поворот</w:t>
            </w:r>
            <w:r>
              <w:rPr>
                <w:rFonts w:ascii="Times New Roman CYR" w:hAnsi="Times New Roman CYR" w:cs="Times New Roman CYR"/>
                <w:sz w:val="24"/>
                <w:szCs w:val="24"/>
              </w:rPr>
              <w:t>ної позики вiд 06.12.2021 р, укладеного Товариством з ТОВ "ЗОЛАКС" (код ЄДРПОУ 39389055).</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Пiдтвердження повноважень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повноважень Голови Правлiння  щодо вчинених дiй пов'</w:t>
            </w:r>
            <w:r>
              <w:rPr>
                <w:rFonts w:ascii="Times New Roman CYR" w:hAnsi="Times New Roman CYR" w:cs="Times New Roman CYR"/>
                <w:sz w:val="24"/>
                <w:szCs w:val="24"/>
              </w:rPr>
              <w:t>язаних iз виконанням вищезазначеного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Схвалення  вчиненого Товариством правочину, щодо вчинення якого є заiнтересованiсть, та затвердження умов цього правочину, а саме Договору iпотеки вiд 06.12.2021р., укладеного Товариством з ТОВ "ЗОЛАКС" (</w:t>
            </w:r>
            <w:r>
              <w:rPr>
                <w:rFonts w:ascii="Times New Roman CYR" w:hAnsi="Times New Roman CYR" w:cs="Times New Roman CYR"/>
                <w:sz w:val="24"/>
                <w:szCs w:val="24"/>
              </w:rPr>
              <w:t>код ЄДРПОУ 39389055).</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Пiдтвердження повноважень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Схвалення вчине</w:t>
            </w:r>
            <w:r>
              <w:rPr>
                <w:rFonts w:ascii="Times New Roman CYR" w:hAnsi="Times New Roman CYR" w:cs="Times New Roman CYR"/>
                <w:sz w:val="24"/>
                <w:szCs w:val="24"/>
              </w:rPr>
              <w:t>ного Товариством правочину, щодо вчинення якого є заiнтересованiсть, та затвердження умов цього правочину, а саме Договору безпроцентної поворотної позики вiд 03.12.2021 р, укладеного Товариством з ТОВ "ПОДIЛЛЯ - ПРО" (код ЄДРПОУ 31127663).</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Пiдтвердження </w:t>
            </w:r>
            <w:r>
              <w:rPr>
                <w:rFonts w:ascii="Times New Roman CYR" w:hAnsi="Times New Roman CYR" w:cs="Times New Roman CYR"/>
                <w:sz w:val="24"/>
                <w:szCs w:val="24"/>
              </w:rPr>
              <w:t xml:space="preserve">повноважень Голови Правлiння Товариства для пiдписання  вищезазначеного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Схвалення  вчиненого Товариством прав</w:t>
            </w:r>
            <w:r>
              <w:rPr>
                <w:rFonts w:ascii="Times New Roman CYR" w:hAnsi="Times New Roman CYR" w:cs="Times New Roman CYR"/>
                <w:sz w:val="24"/>
                <w:szCs w:val="24"/>
              </w:rPr>
              <w:t>очину, щодо  вчинення якого є заiнтересованiсть,  та затвердження умов цього правочину, а саме Договору iпотеки вiд 03.12.2021р., укладеного мiж Товариством та ТОВ " ПОДIЛЛЯ - ПРО " (код ЄДРПОУ 31127663).</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повноважень Голови Правлiння Товарис</w:t>
            </w:r>
            <w:r>
              <w:rPr>
                <w:rFonts w:ascii="Times New Roman CYR" w:hAnsi="Times New Roman CYR" w:cs="Times New Roman CYR"/>
                <w:sz w:val="24"/>
                <w:szCs w:val="24"/>
              </w:rPr>
              <w:t xml:space="preserve">тва для пiдписання  вищезазначеного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повноважень Голови Правлiння  щодо вчинених дiй пов'язаних iз виконанням вищезазначеного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Схвалення вчиненого Товариством правочину, щодо вчинення якого є заiнтересованiсть, та з</w:t>
            </w:r>
            <w:r>
              <w:rPr>
                <w:rFonts w:ascii="Times New Roman CYR" w:hAnsi="Times New Roman CYR" w:cs="Times New Roman CYR"/>
                <w:sz w:val="24"/>
                <w:szCs w:val="24"/>
              </w:rPr>
              <w:t xml:space="preserve">атвердження умов цього правочину, а саме Лiцензiйного договору № 5 на використання </w:t>
            </w:r>
            <w:r>
              <w:rPr>
                <w:rFonts w:ascii="Times New Roman CYR" w:hAnsi="Times New Roman CYR" w:cs="Times New Roman CYR"/>
                <w:sz w:val="24"/>
                <w:szCs w:val="24"/>
              </w:rPr>
              <w:lastRenderedPageBreak/>
              <w:t>товарного знаку вiд 05.08.2019 р., укладеного Товариством з Продiвус С.В. (реєстрацiйний номер облiкової картки платника податкiв за даними Державного реєстру фiзичних осiб-</w:t>
            </w:r>
            <w:r>
              <w:rPr>
                <w:rFonts w:ascii="Times New Roman CYR" w:hAnsi="Times New Roman CYR" w:cs="Times New Roman CYR"/>
                <w:sz w:val="24"/>
                <w:szCs w:val="24"/>
              </w:rPr>
              <w:t>платникiв податкiв - 2435405065), а також Додаткових угод до нього, зокрема: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Додаткової угоди №1 вiд 04.09.2019 до Лiцензiйного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Додаткової угоди №2 вiд 02.03.2020 до Лiцензiйного догов</w:t>
            </w:r>
            <w:r>
              <w:rPr>
                <w:rFonts w:ascii="Times New Roman CYR" w:hAnsi="Times New Roman CYR" w:cs="Times New Roman CYR"/>
                <w:sz w:val="24"/>
                <w:szCs w:val="24"/>
              </w:rPr>
              <w:t>ору № 5 на використання товарного знаку вiд 05.08.2019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Додаткової угоди №3 вiд 01.04.2022 до Лiцензiйного договору № 5 на використання товарного знаку вiд 05.08.2019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Додаткової угоди №4 вiд 30.06.2022 до Лiцензiйного договору № 5 на викор</w:t>
            </w:r>
            <w:r>
              <w:rPr>
                <w:rFonts w:ascii="Times New Roman CYR" w:hAnsi="Times New Roman CYR" w:cs="Times New Roman CYR"/>
                <w:sz w:val="24"/>
                <w:szCs w:val="24"/>
              </w:rPr>
              <w:t>истання товарного знаку вiд 05.08.2019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Пiдтвердження повноважень Голови Правлiння Товариства для пiдписання вищезазначеного правочину та Додаткових угод до нього.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повноважень Голови Правлiння  щодо вчинених дiй пов'язаних iз виконанн</w:t>
            </w:r>
            <w:r>
              <w:rPr>
                <w:rFonts w:ascii="Times New Roman CYR" w:hAnsi="Times New Roman CYR" w:cs="Times New Roman CYR"/>
                <w:sz w:val="24"/>
                <w:szCs w:val="24"/>
              </w:rPr>
              <w:t>ям вищезазначеного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Схвалення вчиненого Товариством правочину, щодо вчинення якого є заiнтересованiсть, та затвердження умов цього правочину, а саме Лiцензiйного договору № 6 на використання товарного знаку вiд 01.07.2022 р., укладеного Товар</w:t>
            </w:r>
            <w:r>
              <w:rPr>
                <w:rFonts w:ascii="Times New Roman CYR" w:hAnsi="Times New Roman CYR" w:cs="Times New Roman CYR"/>
                <w:sz w:val="24"/>
                <w:szCs w:val="24"/>
              </w:rPr>
              <w:t xml:space="preserve">иством з Продiвус С.В. (реєстрацiйний номер облiкової картки платника податкiв за даними Державного реєстру фiзичних осiб-платникiв податкiв - 2435405065), а також Додаткової угоди №1 вiд 02.09.2022р. до Лiцензiйного договору № 6 на використання товарного </w:t>
            </w:r>
            <w:r>
              <w:rPr>
                <w:rFonts w:ascii="Times New Roman CYR" w:hAnsi="Times New Roman CYR" w:cs="Times New Roman CYR"/>
                <w:sz w:val="24"/>
                <w:szCs w:val="24"/>
              </w:rPr>
              <w:t>знаку вiд 01.07.2022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Пiдтвердження повноважень Голови Правлiння Товариства для пiдписання вищезазначеного правочину та  Додаткової угоди до нього.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Пiдтвердження повноважень Голови правлiння  щодо вчинених дiй пов'язаних iз виконанням вищезазначено</w:t>
            </w:r>
            <w:r>
              <w:rPr>
                <w:rFonts w:ascii="Times New Roman CYR" w:hAnsi="Times New Roman CYR" w:cs="Times New Roman CYR"/>
                <w:sz w:val="24"/>
                <w:szCs w:val="24"/>
              </w:rPr>
              <w:t>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Затвердити проекти рiшень щодо кожного з питань, включених до порядку денного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Затвердити текст повiдомлення про проведення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Обрати особою вiдповiдальною за порядок ознайомлення акцiонерiв з документами, необхiдними для прийняття рiшень, з проектами рiшень з питань порядку денного позачергових </w:t>
            </w:r>
            <w:r>
              <w:rPr>
                <w:rFonts w:ascii="Times New Roman CYR" w:hAnsi="Times New Roman CYR" w:cs="Times New Roman CYR"/>
                <w:sz w:val="24"/>
                <w:szCs w:val="24"/>
              </w:rPr>
              <w:lastRenderedPageBreak/>
              <w:t xml:space="preserve">загальних зборiв Голову Правлiння Товариства Швачiя Олександра Петровича.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Дору</w:t>
            </w:r>
            <w:r>
              <w:rPr>
                <w:rFonts w:ascii="Times New Roman CYR" w:hAnsi="Times New Roman CYR" w:cs="Times New Roman CYR"/>
                <w:sz w:val="24"/>
                <w:szCs w:val="24"/>
              </w:rPr>
              <w:t>чити Головi Правлiння Товариства  укласти  Договiр про здiйснення iнформацiйно-органiзацiйної пiдготовки позачергових загальних зборiв акцiонерiв, що призначенi на 24 жовтня 2022 року з   ТОВ "ЕМКОН" код ЄДРПОУ 36557511, яке вiдповiдно до дiючого законодав</w:t>
            </w:r>
            <w:r>
              <w:rPr>
                <w:rFonts w:ascii="Times New Roman CYR" w:hAnsi="Times New Roman CYR" w:cs="Times New Roman CYR"/>
                <w:sz w:val="24"/>
                <w:szCs w:val="24"/>
              </w:rPr>
              <w:t>ства України та чинного договору гарантує конфiденцiйнiсть iнсайдерської iнформацiї, та уповноважити Голову Правлiння Товариства Швачiя Олександра Петровича затвердити кошторис наданих вищезазначеним Товариством послуг та виконаних робiт в розмiрi 15 000 (</w:t>
            </w:r>
            <w:r>
              <w:rPr>
                <w:rFonts w:ascii="Times New Roman CYR" w:hAnsi="Times New Roman CYR" w:cs="Times New Roman CYR"/>
                <w:sz w:val="24"/>
                <w:szCs w:val="24"/>
              </w:rPr>
              <w:t xml:space="preserve"> п'ятнадцять тисяч) гривень 00 копiйок.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Призначити реєстрацiйну комiсiю у складi трьох осiб: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Голова реєстрацiйної комiсiї - Петрик Євген Олексiйович;</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член реєстрацiйної комiсiї - Мiгулько Ольга Олександрiвна;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член реєстрацiйної комiсiї - Дарм</w:t>
            </w:r>
            <w:r>
              <w:rPr>
                <w:rFonts w:ascii="Times New Roman CYR" w:hAnsi="Times New Roman CYR" w:cs="Times New Roman CYR"/>
                <w:sz w:val="24"/>
                <w:szCs w:val="24"/>
              </w:rPr>
              <w:t>енко Олена Анатолiївна.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10. Призначити лiчильну комiсiю у складi трьох осiб: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Голова реєстрацiйної комiсiї - Петрик Євген Олексiйович;</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член реєстрацiйної комiсiї - Мiгулько Ольга Олександрiвна;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член реєстрацiйної комiсiї - Дарменко Олена Анатолi</w:t>
            </w:r>
            <w:r>
              <w:rPr>
                <w:rFonts w:ascii="Times New Roman CYR" w:hAnsi="Times New Roman CYR" w:cs="Times New Roman CYR"/>
                <w:sz w:val="24"/>
                <w:szCs w:val="24"/>
              </w:rPr>
              <w:t>ївна.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Призначити  голову та секретаря позачергових загальних зборiв акцiонерiв Товариства, що призначенi на 24 жовтня 2022 року,  а саме Продiвус Свiтлана Володимирiвна - голова зборiв,   Пенькова Олена Леонiдiвна - секретар зборiв.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Призначити на термiн до 24.11.2022 року: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Петрика Євгена Олексiйовича (паспорт №007740492, виданий 07.06.2022 року, орган що видав 8026, реєстрацiйний номер облiкової картки платника податкiв 2818403518),</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Мiгулько Ольгу Олександрiвну (паспорт серiї МЕ</w:t>
            </w:r>
            <w:r>
              <w:rPr>
                <w:rFonts w:ascii="Times New Roman CYR" w:hAnsi="Times New Roman CYR" w:cs="Times New Roman CYR"/>
                <w:sz w:val="24"/>
                <w:szCs w:val="24"/>
              </w:rPr>
              <w:t xml:space="preserve"> №746842, виданий 25.07.2006 року Шевченкiвським РУ ГУ МВС України в м. Києвi, реєстрацiйний номер облiкової картки платника податкiв 3307617221),</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Ступак Олену Володимирiвну (паспорт серiї СМ № 324320, виданий 11.11.2000 року Броварським МВ ГУ МВС України</w:t>
            </w:r>
            <w:r>
              <w:rPr>
                <w:rFonts w:ascii="Times New Roman CYR" w:hAnsi="Times New Roman CYR" w:cs="Times New Roman CYR"/>
                <w:sz w:val="24"/>
                <w:szCs w:val="24"/>
              </w:rPr>
              <w:t xml:space="preserve"> в Київськiй областi, номер облiкової картки платника податкiв 2715314820),</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особами, уповноваженими взаємодiяти з Центральним депозитарiєм при проведеннi позачергових загальних зборiв акцiонерiв.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жовтня 2022р  з порядком денним:   Затвердження форми i</w:t>
            </w:r>
            <w:r>
              <w:rPr>
                <w:rFonts w:ascii="Times New Roman CYR" w:hAnsi="Times New Roman CYR" w:cs="Times New Roman CYR"/>
                <w:sz w:val="24"/>
                <w:szCs w:val="24"/>
              </w:rPr>
              <w:t xml:space="preserve"> тексту єдиного бюлетеня для голосування (щодо iнших питань порядку денного, крiм обрання органiв Товариства) для голосування на позачергових загальних зборах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форму i текст єдиного бюлетеня для голосування (щодо iнших</w:t>
            </w:r>
            <w:r>
              <w:rPr>
                <w:rFonts w:ascii="Times New Roman CYR" w:hAnsi="Times New Roman CYR" w:cs="Times New Roman CYR"/>
                <w:sz w:val="24"/>
                <w:szCs w:val="24"/>
              </w:rPr>
              <w:t xml:space="preserve"> питань порядку денного, крiм обрання органiв Товариства) для голосування на позачергових загальних зборах, дата проведення (дата завершення голосування) яких 24 жовтня 2022 р.</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17 листопада 2022р з порядком денним: Про пiдсумки  фiнансово - господарської </w:t>
            </w:r>
            <w:r>
              <w:rPr>
                <w:rFonts w:ascii="Times New Roman CYR" w:hAnsi="Times New Roman CYR" w:cs="Times New Roman CYR"/>
                <w:sz w:val="24"/>
                <w:szCs w:val="24"/>
              </w:rPr>
              <w:t xml:space="preserve">дiяльностi Товариства за 9 мiсяцiв 2022 року.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Прийняте рiшення:  За пiдсумками фiнансово - господарської дiяльностi Товариства за  9 мiсяцiв 2022 року роботу Правлiння Товариства визнано задовiльною.</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14 грудня 2022р з 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 xml:space="preserve"> Прийняття рiшення про залучення суб'єкта оцiночної дiяльностi - суб'єкта господарювання та обрання оцiнювача нерухомого майна.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Прийняття рiшення про затвердження умов договору оцiнки нерухомого майна.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Прийняття рiшення про уповноваження Голови Пра</w:t>
            </w:r>
            <w:r>
              <w:rPr>
                <w:rFonts w:ascii="Times New Roman CYR" w:hAnsi="Times New Roman CYR" w:cs="Times New Roman CYR"/>
                <w:sz w:val="24"/>
                <w:szCs w:val="24"/>
              </w:rPr>
              <w:t xml:space="preserve">влiння ПрАТ "ВОПАС 10599" Швачiя О.П. на пiдписання та укладення договору оцiнки нерухомого майна, а також будь-яких iнших документiв, необхiдних для укладення та виконання цього договору.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Прийнятi рiшення:</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для визначення ринкової вартостi Нерухомого майна залучити суб'єкта оцiночної дiяльностi - ФОП Медвецьку Тетяну Вiкторiвну (сертифiкат суб'єкта оцiночної дiяльностi №387/21 вiд 17.05.2021р.) та обрати оцiнювача нерухомого майна - Медвецьку Тетяну Вiктор</w:t>
            </w:r>
            <w:r>
              <w:rPr>
                <w:rFonts w:ascii="Times New Roman CYR" w:hAnsi="Times New Roman CYR" w:cs="Times New Roman CYR"/>
                <w:sz w:val="24"/>
                <w:szCs w:val="24"/>
              </w:rPr>
              <w:t>iвну (квалiфiкацiйне свiдоцтво оцiнювача вiд 08.07.2017р. серiї МФ №157, посвiдчення про пiдвищення квалiфiкацiї оцiнювача вiд 03.07.2019р. серiї МФ №6545-ПК та вiд 09.06.2021р. серiї МФ №7160-ПК, квалiфiкацiйне свiдоцтво оцiнювача з експертної грошової оц</w:t>
            </w:r>
            <w:r>
              <w:rPr>
                <w:rFonts w:ascii="Times New Roman CYR" w:hAnsi="Times New Roman CYR" w:cs="Times New Roman CYR"/>
                <w:sz w:val="24"/>
                <w:szCs w:val="24"/>
              </w:rPr>
              <w:t xml:space="preserve">iнки земельних дiлянок вiд 17.06.2017р. серiї МК №00943, посвiдчення про пiдвищення квалiфiкацiї оцiнювача з експертної </w:t>
            </w:r>
            <w:r>
              <w:rPr>
                <w:rFonts w:ascii="Times New Roman CYR" w:hAnsi="Times New Roman CYR" w:cs="Times New Roman CYR"/>
                <w:sz w:val="24"/>
                <w:szCs w:val="24"/>
              </w:rPr>
              <w:lastRenderedPageBreak/>
              <w:t xml:space="preserve">грошової оцiнки земельних дiлянок вiд 10.07.2019р. серiї АА №4602 та вiд 19.05.2021р. серiї АА №5198).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затвердити умови договору оц</w:t>
            </w:r>
            <w:r>
              <w:rPr>
                <w:rFonts w:ascii="Times New Roman CYR" w:hAnsi="Times New Roman CYR" w:cs="Times New Roman CYR"/>
                <w:sz w:val="24"/>
                <w:szCs w:val="24"/>
              </w:rPr>
              <w:t>iнки Нерухомого майна, зокрема, погодити розмiр оплати таких послуг, проект якого наданий разом з листом вiд 13.12.2022р. вих. №107.</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уповноважити Голову Правлiння ПрАТ "ВОПАС 10599" Швачiя О.П. на пiдписання та укладення договору оцiнки Нерухомого майн</w:t>
            </w:r>
            <w:r>
              <w:rPr>
                <w:rFonts w:ascii="Times New Roman CYR" w:hAnsi="Times New Roman CYR" w:cs="Times New Roman CYR"/>
                <w:sz w:val="24"/>
                <w:szCs w:val="24"/>
              </w:rPr>
              <w:t>а, а також будь-яких iнших документiв, необхiдних для укладення та виконання цього договору.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21 грудня 2022р з 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Прийняття рiшення про внесення змiн та доповнень до договору безпроцентної поворотної позики та укладення вiдповiдної дода</w:t>
            </w:r>
            <w:r>
              <w:rPr>
                <w:rFonts w:ascii="Times New Roman CYR" w:hAnsi="Times New Roman CYR" w:cs="Times New Roman CYR"/>
                <w:sz w:val="24"/>
                <w:szCs w:val="24"/>
              </w:rPr>
              <w:t>ткової угоди до нього, а також укладення договору про розiрвання договору iпотеки та укладення нового договору iпотеки;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Прийняття рiшення про уповноваження Голови Правлiння ПрАТ "ВОПАС 10599" Швачiя О.П. на пiдписання та укладення додаткової угоди до д</w:t>
            </w:r>
            <w:r>
              <w:rPr>
                <w:rFonts w:ascii="Times New Roman CYR" w:hAnsi="Times New Roman CYR" w:cs="Times New Roman CYR"/>
                <w:sz w:val="24"/>
                <w:szCs w:val="24"/>
              </w:rPr>
              <w:t xml:space="preserve">оговору безпроцентної поворотної позики, договору про розiрвання договору iпотеки та нового договору iпотеки, а також будь-яких iнших документiв, необхiдних для їх укладення та виконання.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Прийнятi рiшення:</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Внести змiни до Договору позики та укласти в</w:t>
            </w:r>
            <w:r>
              <w:rPr>
                <w:rFonts w:ascii="Times New Roman CYR" w:hAnsi="Times New Roman CYR" w:cs="Times New Roman CYR"/>
                <w:sz w:val="24"/>
                <w:szCs w:val="24"/>
              </w:rPr>
              <w:t>iдповiдну додаткову угоду до Договору позики, укласти договiр про розiрвання Договору iпотеки та новий договiр iпотеки згiдно проектiв, наданих Головi та членам Наглядової ради Головою Правлiння перед засiданням Наглядової ради.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Уповноважити Голову Пра</w:t>
            </w:r>
            <w:r>
              <w:rPr>
                <w:rFonts w:ascii="Times New Roman CYR" w:hAnsi="Times New Roman CYR" w:cs="Times New Roman CYR"/>
                <w:sz w:val="24"/>
                <w:szCs w:val="24"/>
              </w:rPr>
              <w:t xml:space="preserve">влiння ПрАТ "ВОПАС 10599" Швачiя О.П. на пiдписання та укладення додаткової угоди до Договору позики, договору про розiрвання Договору iпотеки та укладення нового договору iпотеки згiдно проектiв, наданих Головi та членам Наглядової ради Головою Правлiння </w:t>
            </w:r>
            <w:r>
              <w:rPr>
                <w:rFonts w:ascii="Times New Roman CYR" w:hAnsi="Times New Roman CYR" w:cs="Times New Roman CYR"/>
                <w:sz w:val="24"/>
                <w:szCs w:val="24"/>
              </w:rPr>
              <w:t xml:space="preserve">на засiданнi Наглядової ради, а також усiх iнших документiв, необхiдних для їх укладення та виконання.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22 грудня 2022р. з 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Прийняття рiшення про затвердження ринкової вартостi нерухомого майна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 Прийняття рiшення про </w:t>
            </w:r>
            <w:r>
              <w:rPr>
                <w:rFonts w:ascii="Times New Roman CYR" w:hAnsi="Times New Roman CYR" w:cs="Times New Roman CYR"/>
                <w:sz w:val="24"/>
                <w:szCs w:val="24"/>
              </w:rPr>
              <w:t>укладення правочину щодо вiдчуження нерухомого майна Товариства та затвердження умов цього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Прийняття рiшення про уповноваження Голови Правлiння ПрАТ "ВОПАС 10599" Швачiя О.П. на пiдписання та укладення правочину щодо вiдчуження нерухомого ма</w:t>
            </w:r>
            <w:r>
              <w:rPr>
                <w:rFonts w:ascii="Times New Roman CYR" w:hAnsi="Times New Roman CYR" w:cs="Times New Roman CYR"/>
                <w:sz w:val="24"/>
                <w:szCs w:val="24"/>
              </w:rPr>
              <w:t xml:space="preserve">йна Товариства, а також будь-яких iнших документiв, необхiдних для укладення та виконання цього правочину.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Прийнятi рiшення: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затвердити ринкову вартiсть Нерухомого майна - 9 069 912 (дев'ять мiльйонiв шiстдесят дев'ять тисяч дев'ятсот дванадцять) гривень 00 копiйок, в т. ч. ПДВ.</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укласти правочин щодо вiдчуження Нерухомого майна та затвердити його умови згiдно проекту, над</w:t>
            </w:r>
            <w:r>
              <w:rPr>
                <w:rFonts w:ascii="Times New Roman CYR" w:hAnsi="Times New Roman CYR" w:cs="Times New Roman CYR"/>
                <w:sz w:val="24"/>
                <w:szCs w:val="24"/>
              </w:rPr>
              <w:t>аного Головi та члену Наглядової ради - Бондар Iннi Володимирiвнi Головою Правлiння на засiданнi Наглядової ради.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уповноважити Голову Правлiння ПрАТ "ВОПАС 10599" Швачiя О.П. на пiдписання та укладення правочину щодо вiдчуження Нерухомого майна на кори</w:t>
            </w:r>
            <w:r>
              <w:rPr>
                <w:rFonts w:ascii="Times New Roman CYR" w:hAnsi="Times New Roman CYR" w:cs="Times New Roman CYR"/>
                <w:sz w:val="24"/>
                <w:szCs w:val="24"/>
              </w:rPr>
              <w:t>сть ТОВ "КВ2 I КО" на умовах згiдно проекту, наданого Головi та члену Наглядової ради - Бондар Iннi Володимирiвнi Головою Правлiння на засiданнi Наглядової ради, а також будь-яких iнших документiв, необхiдних для укладення та виконання цього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w:t>
            </w:r>
            <w:r>
              <w:rPr>
                <w:rFonts w:ascii="Times New Roman CYR" w:hAnsi="Times New Roman CYR" w:cs="Times New Roman CYR"/>
                <w:sz w:val="24"/>
                <w:szCs w:val="24"/>
              </w:rPr>
              <w:t xml:space="preserve"> грудня 2022р. з порядком денним: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Прийняття рiшення про укладення правочину щодо вiдчуження нерухомого майна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Прийняття рiшення про уповноваження Голови Правлiння ПрАТ "ВОПАС 10599" Швачiя О.П. на пiдписання та укладення правочину щодо</w:t>
            </w:r>
            <w:r>
              <w:rPr>
                <w:rFonts w:ascii="Times New Roman CYR" w:hAnsi="Times New Roman CYR" w:cs="Times New Roman CYR"/>
                <w:sz w:val="24"/>
                <w:szCs w:val="24"/>
              </w:rPr>
              <w:t xml:space="preserve"> вiдчуження нерухомого майна Товариства, а також будь-яких iнших документiв, необхiдних для укладення та виконання цього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Прийнятi рiшення: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Укласти правочин щодо вiдчуження Нерухомого майна на умовах та цiною на розсуд Голови Правлiння Тов</w:t>
            </w:r>
            <w:r>
              <w:rPr>
                <w:rFonts w:ascii="Times New Roman CYR" w:hAnsi="Times New Roman CYR" w:cs="Times New Roman CYR"/>
                <w:sz w:val="24"/>
                <w:szCs w:val="24"/>
              </w:rPr>
              <w:t xml:space="preserve">ариства Швачiя О.П.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уповноважити Голову Правлiння ПрАТ "ВОПАС 10599" Швачiя О.П. на пiдписання та укладення правочину щодо вiдчуження Нерухомого майна на користь ТОВ "МСК КАПIТАЛ СIТI БУД" на умовах  та цiною на розсуд Голови Правлiння Товариства Шва</w:t>
            </w:r>
            <w:r>
              <w:rPr>
                <w:rFonts w:ascii="Times New Roman CYR" w:hAnsi="Times New Roman CYR" w:cs="Times New Roman CYR"/>
                <w:sz w:val="24"/>
                <w:szCs w:val="24"/>
              </w:rPr>
              <w:t>чiя О.П., а також будь-яких iнших документiв, необхiдних для укладення та виконання цього правочину.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визначення, як дiяльнiсть наглядової ради </w:t>
            </w:r>
            <w:r>
              <w:rPr>
                <w:rFonts w:ascii="Times New Roman CYR" w:hAnsi="Times New Roman CYR" w:cs="Times New Roman CYR"/>
                <w:sz w:val="24"/>
                <w:szCs w:val="24"/>
              </w:rPr>
              <w:lastRenderedPageBreak/>
              <w:t>зумовила змiни у фiнансово-господарськiй дiяльностi товариства не надається, тому що ця iнформацi</w:t>
            </w:r>
            <w:r>
              <w:rPr>
                <w:rFonts w:ascii="Times New Roman CYR" w:hAnsi="Times New Roman CYR" w:cs="Times New Roman CYR"/>
                <w:sz w:val="24"/>
                <w:szCs w:val="24"/>
              </w:rPr>
              <w:t>я вiдноситься до iнформацiї про дiяльнiсть наглядової ради i приватнi акцiонернi товариства можуть таку iнформацiю не розкривати.</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000"/>
        <w:gridCol w:w="3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c>
        <w:tc>
          <w:tcPr>
            <w:tcW w:w="3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дiяльнiсть наглядової ради та оцiнки її  </w:t>
            </w:r>
            <w:r>
              <w:rPr>
                <w:rFonts w:ascii="Times New Roman CYR" w:hAnsi="Times New Roman CYR" w:cs="Times New Roman CYR"/>
                <w:sz w:val="24"/>
                <w:szCs w:val="24"/>
              </w:rPr>
              <w:t>роботи не надається, тому що ця iнформацiя для приватних акцiонерних товариств не обов'язкова для розкриття.</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Членом наглядової ради Товариства може бути лише фiзична особа. Член наглядової ради не може бути одночасно членом правлiння та/або членом ревiзiйної комiсiї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w:t>
      </w:r>
      <w:r>
        <w:rPr>
          <w:rFonts w:ascii="Times New Roman CYR" w:hAnsi="Times New Roman CYR" w:cs="Times New Roman CYR"/>
          <w:b/>
          <w:bCs/>
          <w:sz w:val="24"/>
          <w:szCs w:val="24"/>
        </w:rPr>
        <w:t>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Iншi данi вiдсутнi</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отримує заробiтн</w:t>
            </w:r>
            <w:r>
              <w:rPr>
                <w:rFonts w:ascii="Times New Roman CYR" w:hAnsi="Times New Roman CYR" w:cs="Times New Roman CYR"/>
                <w:sz w:val="24"/>
                <w:szCs w:val="24"/>
              </w:rPr>
              <w:t>у плату, згiдно штатного розкладу. Члени Наглядової ради винагороду не отримують.</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виконавчого органу</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правлiння - Швачiй Олександр Петрович</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Правлiння здiйснює оперативне управлiння поточною дiяльнiстю Товариства, органiзовує його виробничо-господарську, соцiальну та iншу дiяльнiсть, забезпечує виконання завдань Товариства, передбачених його Статутом. Голова правлiння органiзовує та керує робот</w:t>
            </w:r>
            <w:r>
              <w:rPr>
                <w:rFonts w:ascii="Times New Roman CYR" w:hAnsi="Times New Roman CYR" w:cs="Times New Roman CYR"/>
                <w:sz w:val="24"/>
                <w:szCs w:val="24"/>
              </w:rPr>
              <w:t>ою Правлiння, скликає засiдання Правлiння, головує на засiданнях Правлiння, забезпечує ведення протоколiв засiдань Правлiння та книг протоколiв засiдань Правлiння. Голова правлiння має право вiд iменi Правлiння брати участь у загальних зборах акцiонерiв То</w:t>
            </w:r>
            <w:r>
              <w:rPr>
                <w:rFonts w:ascii="Times New Roman CYR" w:hAnsi="Times New Roman CYR" w:cs="Times New Roman CYR"/>
                <w:sz w:val="24"/>
                <w:szCs w:val="24"/>
              </w:rPr>
              <w:t>вариства, засiданнях Наглядової ради та Ревiзiйної комiсiї. Голова правлiння вирiшує питання дiяльностi Товариства  та здiйснює  повноваження, якi необхiднi для забезпечення нормальної роботи Товариства, обумовленi Статутом, iншими нормативними документами</w:t>
            </w:r>
            <w:r>
              <w:rPr>
                <w:rFonts w:ascii="Times New Roman CYR" w:hAnsi="Times New Roman CYR" w:cs="Times New Roman CYR"/>
                <w:sz w:val="24"/>
                <w:szCs w:val="24"/>
              </w:rPr>
              <w:t xml:space="preserve"> Товариства та дiючим законодавством України.</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правлiння - Гудзь Микола Володимирович</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правлiння здiйснює повноваження, якi передбаченi та затвердженi на загальних зборах акцiонерiв, а також здiйснює iншi повноваження, якi</w:t>
            </w:r>
            <w:r>
              <w:rPr>
                <w:rFonts w:ascii="Times New Roman CYR" w:hAnsi="Times New Roman CYR" w:cs="Times New Roman CYR"/>
                <w:sz w:val="24"/>
                <w:szCs w:val="24"/>
              </w:rPr>
              <w:t xml:space="preserve"> передбаченi Статутом Товариства та чинним законодавством України. Виконує рiшення загальних зборiв акцiонерiв, наглядової та ревiзiйної комiсiї Товариства.</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правлiння - Продiус Iван Iванович</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правлiння здiйснює повноваження, якi передбаченi та за</w:t>
            </w:r>
            <w:r>
              <w:rPr>
                <w:rFonts w:ascii="Times New Roman CYR" w:hAnsi="Times New Roman CYR" w:cs="Times New Roman CYR"/>
                <w:sz w:val="24"/>
                <w:szCs w:val="24"/>
              </w:rPr>
              <w:t>твердженi на загальних зборах акцiонерiв, а також здiйснює iншi повноваження, якi передбаченi Статутом Товариства та чинним законодавством України. Виконує рiшення загальних зборiв акцiонерiв, наглядової та ревiзiйної комiсiї Товариства.</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w:t>
            </w:r>
            <w:r>
              <w:rPr>
                <w:rFonts w:ascii="Times New Roman CYR" w:hAnsi="Times New Roman CYR" w:cs="Times New Roman CYR"/>
                <w:b/>
                <w:bCs/>
                <w:sz w:val="24"/>
                <w:szCs w:val="24"/>
              </w:rPr>
              <w:t xml:space="preserve">ідання </w:t>
            </w:r>
            <w:r>
              <w:rPr>
                <w:rFonts w:ascii="Times New Roman CYR" w:hAnsi="Times New Roman CYR" w:cs="Times New Roman CYR"/>
                <w:b/>
                <w:bCs/>
                <w:sz w:val="24"/>
                <w:szCs w:val="24"/>
              </w:rPr>
              <w:lastRenderedPageBreak/>
              <w:t>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Порядок прийняття рiшення. З</w:t>
            </w:r>
            <w:r>
              <w:rPr>
                <w:rFonts w:ascii="Times New Roman CYR" w:hAnsi="Times New Roman CYR" w:cs="Times New Roman CYR"/>
                <w:sz w:val="24"/>
                <w:szCs w:val="24"/>
              </w:rPr>
              <w:t xml:space="preserve">асiдання правлiння вважаються </w:t>
            </w:r>
            <w:r>
              <w:rPr>
                <w:rFonts w:ascii="Times New Roman CYR" w:hAnsi="Times New Roman CYR" w:cs="Times New Roman CYR"/>
                <w:sz w:val="24"/>
                <w:szCs w:val="24"/>
              </w:rPr>
              <w:lastRenderedPageBreak/>
              <w:t>правомочним, якщо в ньому приймають участь не менше 2/3 членiв правлiння.Правлiння може розглядати та приймати рiшення з питань, не внесених до порядку денного засiдання, якщо нiхто з присутнiх на засiданнi членiв правлiння не</w:t>
            </w:r>
            <w:r>
              <w:rPr>
                <w:rFonts w:ascii="Times New Roman CYR" w:hAnsi="Times New Roman CYR" w:cs="Times New Roman CYR"/>
                <w:sz w:val="24"/>
                <w:szCs w:val="24"/>
              </w:rPr>
              <w:t xml:space="preserve"> заперечує проти розгляду цих питань. Пiд час голосування голова та кожен з членiв правлiння мають один голос. Член правлiння не має права передавати свiй голос iншим особам. Рiшення правлiння вважається прийнятим, якщо за нього проголосувало бiльше полови</w:t>
            </w:r>
            <w:r>
              <w:rPr>
                <w:rFonts w:ascii="Times New Roman CYR" w:hAnsi="Times New Roman CYR" w:cs="Times New Roman CYR"/>
                <w:sz w:val="24"/>
                <w:szCs w:val="24"/>
              </w:rPr>
              <w:t>ни членiв правлiння, присутнiх на засiданнi. У разi, якщо голоси роздiлилися порiвну, голос голови правлiння є вирiшальним.</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У звiтному перiодi вiдбулося 6 засiдань Правлiння, на яких приймалися рiшення: роботу  правлiння  товариства  за  звiтний  перiод  </w:t>
            </w:r>
            <w:r>
              <w:rPr>
                <w:rFonts w:ascii="Times New Roman CYR" w:hAnsi="Times New Roman CYR" w:cs="Times New Roman CYR"/>
                <w:sz w:val="24"/>
                <w:szCs w:val="24"/>
              </w:rPr>
              <w:t>визнати  задовiльною; затвердити Звiт правлiння про результати фiнансово-господарської дiяльностi ПрАТ "ВОПАС 10599" за 2021 рiк; на загальних зборах акцiонерiв ПрАТ "ВОПАС 10599" з звiтною доповiддю  виступити головi правлiння; затвердити порядок органiза</w:t>
            </w:r>
            <w:r>
              <w:rPr>
                <w:rFonts w:ascii="Times New Roman CYR" w:hAnsi="Times New Roman CYR" w:cs="Times New Roman CYR"/>
                <w:sz w:val="24"/>
                <w:szCs w:val="24"/>
              </w:rPr>
              <w:t>цiї роботи Правлiння товариства з пiдготовки  до  проведення рiчних загальних зборiв акцiонерiв ПрАТ "ВОПАС 10599"; погодити  Рiчну   iнформацiю  емiтента цiнних паперiв (рiчний звiт)  Приватного  акцiонерного  товариства "Вiнницьке обласне пiдприємство ав</w:t>
            </w:r>
            <w:r>
              <w:rPr>
                <w:rFonts w:ascii="Times New Roman CYR" w:hAnsi="Times New Roman CYR" w:cs="Times New Roman CYR"/>
                <w:sz w:val="24"/>
                <w:szCs w:val="24"/>
              </w:rPr>
              <w:t>тобусних станцiй 10599" за 2021 рiк; доручити Головi правлiння затвердити Рiчний звiт у Наглядової Ради товариства; про надання вiдпустки Головi правлiння; доручити тимчасове виконання обов'язкiв голови правлiння - головному iнженеру; вважати пiдсумки  фiн</w:t>
            </w:r>
            <w:r>
              <w:rPr>
                <w:rFonts w:ascii="Times New Roman CYR" w:hAnsi="Times New Roman CYR" w:cs="Times New Roman CYR"/>
                <w:sz w:val="24"/>
                <w:szCs w:val="24"/>
              </w:rPr>
              <w:t>ансово - господарської дiяльностi  ПрАТ "ВОПАС 10599"за 1 пiврiччя 2022р. задовiльними; провести перевiрку стану документообiгу ПрАТ "ВОПАС 10599" та стану зберiгання архiвних справ товариства; здiйснення перевiрки i упорядкування документообiгу провести i</w:t>
            </w:r>
            <w:r>
              <w:rPr>
                <w:rFonts w:ascii="Times New Roman CYR" w:hAnsi="Times New Roman CYR" w:cs="Times New Roman CYR"/>
                <w:sz w:val="24"/>
                <w:szCs w:val="24"/>
              </w:rPr>
              <w:t>з залученням вiдповiдної  професiйної органiзацiї чи фахiвця  вiдповiдної квалiфiкацiї.</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результати роботи виконавчого органу; визначення, як дiяльнiсть виконавчого органу зумовила змiни у фiнансово-господарськiй дiяльностi товариства не над</w:t>
            </w:r>
            <w:r>
              <w:rPr>
                <w:rFonts w:ascii="Times New Roman CYR" w:hAnsi="Times New Roman CYR" w:cs="Times New Roman CYR"/>
                <w:sz w:val="24"/>
                <w:szCs w:val="24"/>
              </w:rPr>
              <w:t>ається, тому що ця iнформацiя вiдноситься до iнформацiї про дiяльнiсть виконавчого органу i не обов'язкова для розкриття приватними акцiонерними товариствами.</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Приватнi акцiонернi товариства не зобов'язанi розкривати iнформацiю про дiяльнiсть виконавчого органу, у тому числi щодо оцiнки роботи виконавчого органу.</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Спецiа</w:t>
      </w:r>
      <w:r>
        <w:rPr>
          <w:rFonts w:ascii="Times New Roman CYR" w:hAnsi="Times New Roman CYR" w:cs="Times New Roman CYR"/>
          <w:sz w:val="24"/>
          <w:szCs w:val="24"/>
        </w:rPr>
        <w:t xml:space="preserve">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w:t>
      </w:r>
      <w:r>
        <w:rPr>
          <w:rFonts w:ascii="Times New Roman CYR" w:hAnsi="Times New Roman CYR" w:cs="Times New Roman CYR"/>
          <w:sz w:val="24"/>
          <w:szCs w:val="24"/>
        </w:rPr>
        <w:lastRenderedPageBreak/>
        <w:t>внутрiшнього контролю використовуються рiзнi методи, вони включають в себе такi елемен</w:t>
      </w:r>
      <w:r>
        <w:rPr>
          <w:rFonts w:ascii="Times New Roman CYR" w:hAnsi="Times New Roman CYR" w:cs="Times New Roman CYR"/>
          <w:sz w:val="24"/>
          <w:szCs w:val="24"/>
        </w:rPr>
        <w:t>ти, як: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 xml:space="preserve">бухгалтерський фiнансовий облiк (iнвентаризацiя i документацiя, рахунки i подвiйний запис);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бухгалтерський управлiнський облiк (розподiл обов'язкiв, нормування витрат);</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аудит, контроль,    ревiзiя     (перевiрка     документiв,     перевi</w:t>
      </w:r>
      <w:r>
        <w:rPr>
          <w:rFonts w:ascii="Times New Roman CYR" w:hAnsi="Times New Roman CYR" w:cs="Times New Roman CYR"/>
          <w:sz w:val="24"/>
          <w:szCs w:val="24"/>
        </w:rPr>
        <w:t>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w:t>
      </w:r>
      <w:r>
        <w:rPr>
          <w:rFonts w:ascii="Times New Roman CYR" w:hAnsi="Times New Roman CYR" w:cs="Times New Roman CYR"/>
          <w:sz w:val="24"/>
          <w:szCs w:val="24"/>
        </w:rPr>
        <w:t>стовуються  в  цiлях управлiння пiдприємством.</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Метою управлiння ризиками є їхня мiнiмiзацiя або мiнiмiзацiя їхнiх наслiдкiв. Наражання на фiнансовi ризики виникає в процесi звичайної дiяльностi Товариства. Основнi фiнансовi iнструменти Товариства, якi несу</w:t>
      </w:r>
      <w:r>
        <w:rPr>
          <w:rFonts w:ascii="Times New Roman CYR" w:hAnsi="Times New Roman CYR" w:cs="Times New Roman CYR"/>
          <w:sz w:val="24"/>
          <w:szCs w:val="24"/>
        </w:rPr>
        <w:t xml:space="preserve">ть в собi фiнансовi ризики, включають грошовi кошти, дебiторську заборгованiсть, кредиторську заборгованiсть, та пiддаються наступним фiнансовим ризикам: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ринковий ризик: змiни на ринку можуть iстотно вплинути на активи/зобов'язання. Ринковий ризик склад</w:t>
      </w:r>
      <w:r>
        <w:rPr>
          <w:rFonts w:ascii="Times New Roman CYR" w:hAnsi="Times New Roman CYR" w:cs="Times New Roman CYR"/>
          <w:sz w:val="24"/>
          <w:szCs w:val="24"/>
        </w:rPr>
        <w:t xml:space="preserve">ається з ризику процентної ставки i цiнового ризику;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w:t>
      </w:r>
      <w:r>
        <w:rPr>
          <w:rFonts w:ascii="Times New Roman CYR" w:hAnsi="Times New Roman CYR" w:cs="Times New Roman CYR"/>
          <w:sz w:val="24"/>
          <w:szCs w:val="24"/>
        </w:rPr>
        <w:t xml:space="preserve">за бiльш низькою цiною, нiж їхня справедлива вартiсть, з метою погашення зобов'язань;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кредитний ризик: товариство може зазнати збиткiв у разi невиконання фiнансових зобов'язань контрагентами (дебiторами).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Крiм зазначених вище, суттєвий вплив на дiяльнiсть Товариства можуть мати такi зовнiшнi ризики, як: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нестабiльнiсть, суперечливiсть законодавства;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непередбаченi дiї державних органiв;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економiчної (фiнансової, податкової, зовнiшньоеко</w:t>
      </w:r>
      <w:r>
        <w:rPr>
          <w:rFonts w:ascii="Times New Roman CYR" w:hAnsi="Times New Roman CYR" w:cs="Times New Roman CYR"/>
          <w:sz w:val="24"/>
          <w:szCs w:val="24"/>
        </w:rPr>
        <w:t xml:space="preserve">номiчної i iн.) полiтики;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непередбачена змiна кон'юнктури внутрiшнього i зовнiшнього ринку;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непередбаченi дiї конкурентiв.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Менеджмент приймає рiшення з мiнiмазацiї ризикiв, спираючись на власнi знання та досвiд, та застосовуючи наявнi ресурси.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w:t>
      </w:r>
      <w:r>
        <w:rPr>
          <w:rFonts w:ascii="Times New Roman CYR" w:hAnsi="Times New Roman CYR" w:cs="Times New Roman CYR"/>
          <w:b/>
          <w:bCs/>
          <w:sz w:val="24"/>
          <w:szCs w:val="24"/>
        </w:rPr>
        <w:t xml:space="preserve">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створено ревізійну комісію</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члені</w:t>
      </w:r>
      <w:r>
        <w:rPr>
          <w:rFonts w:ascii="Times New Roman CYR" w:hAnsi="Times New Roman CYR" w:cs="Times New Roman CYR"/>
          <w:b/>
          <w:bCs/>
          <w:sz w:val="24"/>
          <w:szCs w:val="24"/>
        </w:rPr>
        <w:t xml:space="preserve">в ревізійної комісії </w:t>
      </w:r>
      <w:r>
        <w:rPr>
          <w:rFonts w:ascii="Times New Roman CYR" w:hAnsi="Times New Roman CYR" w:cs="Times New Roman CYR"/>
          <w:sz w:val="24"/>
          <w:szCs w:val="24"/>
          <w:u w:val="single"/>
        </w:rPr>
        <w:t>3</w:t>
      </w:r>
      <w:r>
        <w:rPr>
          <w:rFonts w:ascii="Times New Roman CYR" w:hAnsi="Times New Roman CYR" w:cs="Times New Roman CYR"/>
          <w:b/>
          <w:bCs/>
          <w:sz w:val="24"/>
          <w:szCs w:val="24"/>
        </w:rPr>
        <w:t xml:space="preserve"> осіб.</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5</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w:t>
      </w:r>
      <w:r>
        <w:rPr>
          <w:rFonts w:ascii="Times New Roman CYR" w:hAnsi="Times New Roman CYR" w:cs="Times New Roman CYR"/>
          <w:b/>
          <w:bCs/>
          <w:sz w:val="24"/>
          <w:szCs w:val="24"/>
        </w:rPr>
        <w:t>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672"/>
      </w:tblGrid>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Визначення основних напрямів діяльності </w:t>
            </w:r>
            <w:r>
              <w:rPr>
                <w:rFonts w:ascii="Times New Roman CYR" w:hAnsi="Times New Roman CYR" w:cs="Times New Roman CYR"/>
                <w:sz w:val="24"/>
                <w:szCs w:val="24"/>
              </w:rPr>
              <w:lastRenderedPageBreak/>
              <w:t>(стратегії)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містить статут або внутрішні документи акціо</w:t>
      </w:r>
      <w:r>
        <w:rPr>
          <w:rFonts w:ascii="Times New Roman CYR" w:hAnsi="Times New Roman CYR" w:cs="Times New Roman CYR"/>
          <w:b/>
          <w:bCs/>
          <w:sz w:val="24"/>
          <w:szCs w:val="24"/>
        </w:rPr>
        <w:t xml:space="preserve">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w:t>
      </w:r>
      <w:r>
        <w:rPr>
          <w:rFonts w:ascii="Times New Roman CYR" w:hAnsi="Times New Roman CYR" w:cs="Times New Roman CYR"/>
          <w:b/>
          <w:bCs/>
          <w:sz w:val="24"/>
          <w:szCs w:val="24"/>
        </w:rPr>
        <w:t>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Iншi документи в товариствi не передбаченi</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1500"/>
        <w:gridCol w:w="2000"/>
        <w:gridCol w:w="1500"/>
        <w:gridCol w:w="1000"/>
        <w:gridCol w:w="1500"/>
      </w:tblGrid>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про діяльність акціонерного </w:t>
            </w:r>
            <w:r>
              <w:rPr>
                <w:rFonts w:ascii="Times New Roman CYR" w:hAnsi="Times New Roman CYR" w:cs="Times New Roman CYR"/>
                <w:sz w:val="24"/>
                <w:szCs w:val="24"/>
              </w:rPr>
              <w:lastRenderedPageBreak/>
              <w:t>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Інформація розповсюджується на </w:t>
            </w:r>
            <w:r>
              <w:rPr>
                <w:rFonts w:ascii="Times New Roman CYR" w:hAnsi="Times New Roman CYR" w:cs="Times New Roman CYR"/>
                <w:sz w:val="24"/>
                <w:szCs w:val="24"/>
              </w:rPr>
              <w:lastRenderedPageBreak/>
              <w:t>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Інформація оприлюднюється в </w:t>
            </w:r>
            <w:r>
              <w:rPr>
                <w:rFonts w:ascii="Times New Roman CYR" w:hAnsi="Times New Roman CYR" w:cs="Times New Roman CYR"/>
                <w:sz w:val="24"/>
                <w:szCs w:val="24"/>
              </w:rPr>
              <w:lastRenderedPageBreak/>
              <w:t>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w:t>
            </w:r>
            <w:r>
              <w:rPr>
                <w:rFonts w:ascii="Times New Roman CYR" w:hAnsi="Times New Roman CYR" w:cs="Times New Roman CYR"/>
                <w:sz w:val="24"/>
                <w:szCs w:val="24"/>
              </w:rPr>
              <w:t>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Документи надаються для </w:t>
            </w:r>
            <w:r>
              <w:rPr>
                <w:rFonts w:ascii="Times New Roman CYR" w:hAnsi="Times New Roman CYR" w:cs="Times New Roman CYR"/>
                <w:sz w:val="24"/>
                <w:szCs w:val="24"/>
              </w:rPr>
              <w:lastRenderedPageBreak/>
              <w:t>ознайомлення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Копії документів </w:t>
            </w:r>
            <w:r>
              <w:rPr>
                <w:rFonts w:ascii="Times New Roman CYR" w:hAnsi="Times New Roman CYR" w:cs="Times New Roman CYR"/>
                <w:sz w:val="24"/>
                <w:szCs w:val="24"/>
              </w:rPr>
              <w:lastRenderedPageBreak/>
              <w:t>надаються на запит акціонера</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Інформація розміщується на </w:t>
            </w:r>
            <w:r>
              <w:rPr>
                <w:rFonts w:ascii="Times New Roman CYR" w:hAnsi="Times New Roman CYR" w:cs="Times New Roman CYR"/>
                <w:sz w:val="24"/>
                <w:szCs w:val="24"/>
              </w:rPr>
              <w:lastRenderedPageBreak/>
              <w:t>власному веб-сайті акціонерного товариства</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готує акціонерне товариство фінансову звітність у відповідності</w:t>
      </w:r>
      <w:r>
        <w:rPr>
          <w:rFonts w:ascii="Times New Roman CYR" w:hAnsi="Times New Roman CYR" w:cs="Times New Roman CYR"/>
          <w:b/>
          <w:bCs/>
          <w:sz w:val="24"/>
          <w:szCs w:val="24"/>
        </w:rPr>
        <w:t xml:space="preserve"> до міжнародних стандартів фінансової звітності? (так/ні)  </w:t>
      </w:r>
      <w:r>
        <w:rPr>
          <w:rFonts w:ascii="Times New Roman CYR" w:hAnsi="Times New Roman CYR" w:cs="Times New Roman CYR"/>
          <w:sz w:val="24"/>
          <w:szCs w:val="24"/>
          <w:u w:val="single"/>
        </w:rPr>
        <w:t>ні</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Інше (зазначити)</w:t>
            </w:r>
          </w:p>
        </w:tc>
        <w:tc>
          <w:tcPr>
            <w:tcW w:w="75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Iншi данi вiдсутнi</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Iншi данi вiдсутнi</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w:t>
            </w:r>
            <w:r>
              <w:rPr>
                <w:rFonts w:ascii="Times New Roman CYR" w:hAnsi="Times New Roman CYR" w:cs="Times New Roman CYR"/>
                <w:b/>
                <w:bCs/>
                <w:sz w:val="24"/>
                <w:szCs w:val="24"/>
              </w:rPr>
              <w:t>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w:t>
            </w:r>
            <w:r>
              <w:rPr>
                <w:rFonts w:ascii="Times New Roman CYR" w:hAnsi="Times New Roman CYR" w:cs="Times New Roman CYR"/>
                <w:b/>
                <w:bCs/>
                <w:sz w:val="24"/>
                <w:szCs w:val="24"/>
              </w:rPr>
              <w:t>зидента)</w:t>
            </w:r>
          </w:p>
        </w:tc>
        <w:tc>
          <w:tcPr>
            <w:tcW w:w="2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Продiвус Свiтлана Володимирiвна</w:t>
            </w:r>
          </w:p>
        </w:tc>
        <w:tc>
          <w:tcPr>
            <w:tcW w:w="3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75,473422</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000000" w:rsidRDefault="00744FE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2 537 692</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622 407</w:t>
            </w:r>
          </w:p>
        </w:tc>
        <w:tc>
          <w:tcPr>
            <w:tcW w:w="4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п.10 "Прикiнцевi та перехiднi положення Закон України "Про депозитарну систему України" вiд 06.07.2012 р.  </w:t>
            </w:r>
          </w:p>
        </w:tc>
        <w:tc>
          <w:tcPr>
            <w:tcW w:w="2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12.10.2014</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800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"Про депозитарну систему України" вiд 06.07.2012 р., у разi якщо власник Вiдповiдно до Роздiлу VI п.10 "Прикiнцевi та перехiднi положення" Закону України цiнних паперiв протягом одного року з дня набрання чинностi цим Законом не уклав з обраною емiтентом д</w:t>
            </w:r>
            <w:r>
              <w:rPr>
                <w:rFonts w:ascii="Times New Roman CYR" w:hAnsi="Times New Roman CYR" w:cs="Times New Roman CYR"/>
                <w:sz w:val="24"/>
                <w:szCs w:val="24"/>
              </w:rPr>
              <w:t xml:space="preserve">епозитарною установою договору </w:t>
            </w:r>
            <w:r>
              <w:rPr>
                <w:rFonts w:ascii="Times New Roman CYR" w:hAnsi="Times New Roman CYR" w:cs="Times New Roman CYR"/>
                <w:sz w:val="24"/>
                <w:szCs w:val="24"/>
              </w:rPr>
              <w:lastRenderedPageBreak/>
              <w:t>про обслуговування рахунка в цiнних паперах вiд власного iменi цiннi папери такого власника (якi дають право на участь в органах емiтента) не враховуються при визначеннi кворуму та при голосуваннi в органах емiтента. Акцiонер</w:t>
            </w:r>
            <w:r>
              <w:rPr>
                <w:rFonts w:ascii="Times New Roman CYR" w:hAnsi="Times New Roman CYR" w:cs="Times New Roman CYR"/>
                <w:sz w:val="24"/>
                <w:szCs w:val="24"/>
              </w:rPr>
              <w:t xml:space="preserve">и товариства, якi не заключили договору зi зберiгачем на обслуговування рахунку власних цiнних паперiв не мають права голосу на загальних зборах Товариства. Iнших обмежень не має. </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складу наглядової ради обираються акцiонери або особи, якi  представляють їхнi iнтереси (далi - представники акцiонерiв), та/або незалежнi директори, строком на три роки, шляхом кумулятивного голосування з числа акцiонерiв, якi зареєстру</w:t>
      </w:r>
      <w:r>
        <w:rPr>
          <w:rFonts w:ascii="Times New Roman CYR" w:hAnsi="Times New Roman CYR" w:cs="Times New Roman CYR"/>
          <w:sz w:val="24"/>
          <w:szCs w:val="24"/>
        </w:rPr>
        <w:t>валися для участi у загальних зборах.</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та секретар наглядової ради Товариства обираються членами наглядової ради з їх числа простою бiльшiстю  голосiв  вiд кiлькiсного складу  наглядової  ради.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Загальнi збори Товариства можуть прийняти рiшення про до</w:t>
      </w:r>
      <w:r>
        <w:rPr>
          <w:rFonts w:ascii="Times New Roman CYR" w:hAnsi="Times New Roman CYR" w:cs="Times New Roman CYR"/>
          <w:sz w:val="24"/>
          <w:szCs w:val="24"/>
        </w:rPr>
        <w:t>строкове припинення повноважень членiв наглядової ради та одночасне обрання нових членiв.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обраний як представник акцiонера або групи акцiонерiв, може бути замiнений таким акцiонером або групою акцiонерiв у будь-який час.</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Без рiшення з</w:t>
      </w:r>
      <w:r>
        <w:rPr>
          <w:rFonts w:ascii="Times New Roman CYR" w:hAnsi="Times New Roman CYR" w:cs="Times New Roman CYR"/>
          <w:sz w:val="24"/>
          <w:szCs w:val="24"/>
        </w:rPr>
        <w:t>агальних зборiв повноваження члена наглядової ради припиняються: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 його бажанням за умови письмового повiдомлення про це Товариства за два тижнi;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в разi неможливостi виконання обов'язкiв члена наглядової ради за станом здоров'я;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 разi набрання з</w:t>
      </w:r>
      <w:r>
        <w:rPr>
          <w:rFonts w:ascii="Times New Roman CYR" w:hAnsi="Times New Roman CYR" w:cs="Times New Roman CYR"/>
          <w:sz w:val="24"/>
          <w:szCs w:val="24"/>
        </w:rPr>
        <w:t>аконної сили вироком чи рiшенням суду, яким його засуджено до покарання, що виключає можливiсть виконання обов'язкiв члена наглядової ради;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в разi смертi, визнання його недiєздатним, обмежено дiєздатним, безвiсно вiдсутнiм, померлим;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у разi отримання</w:t>
      </w:r>
      <w:r>
        <w:rPr>
          <w:rFonts w:ascii="Times New Roman CYR" w:hAnsi="Times New Roman CYR" w:cs="Times New Roman CYR"/>
          <w:sz w:val="24"/>
          <w:szCs w:val="24"/>
        </w:rPr>
        <w:t xml:space="preserve"> акцiонерним товариством письмового повiдомлення про замiну члена наглядової ради, який є представником акцiонера.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 припиненням повноважень члена наглядової ради одночасно припиняється дiя договору (контракту), укладеного з ним.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Якщо кiлькiсть членiв нагл</w:t>
      </w:r>
      <w:r>
        <w:rPr>
          <w:rFonts w:ascii="Times New Roman CYR" w:hAnsi="Times New Roman CYR" w:cs="Times New Roman CYR"/>
          <w:sz w:val="24"/>
          <w:szCs w:val="24"/>
        </w:rPr>
        <w:t>ядової ради, повноваження яких дiйснi, становить менше половини її кiлькiсного складу, обраного вiдповiдно до вимог закону загальними зборами товариства, товариство протягом трьох мiсяцiв має скликати позачерговi загальнi збори для обрання решти членiв наг</w:t>
      </w:r>
      <w:r>
        <w:rPr>
          <w:rFonts w:ascii="Times New Roman CYR" w:hAnsi="Times New Roman CYR" w:cs="Times New Roman CYR"/>
          <w:sz w:val="24"/>
          <w:szCs w:val="24"/>
        </w:rPr>
        <w:t>лядової ради, а в разi обрання членiв наглядової ради шляхом кумулятивного голосування - для обрання всього складу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ПРАВЛIННЯ.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 компетенцiї наглядової ради належить обрання та припинення повноважень голови i членiв правлiння Товариства, а також прийняття рiшення про вiдсторонення голови або члена правлiння вiд здiйснення повноважень та обрання особи, яка тимчасово здiйснюватиме </w:t>
      </w:r>
      <w:r>
        <w:rPr>
          <w:rFonts w:ascii="Times New Roman CYR" w:hAnsi="Times New Roman CYR" w:cs="Times New Roman CYR"/>
          <w:sz w:val="24"/>
          <w:szCs w:val="24"/>
        </w:rPr>
        <w:t xml:space="preserve">повноваження голови правлiння;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РЕВIЗIЙНА КОМIСIЯ.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Ревiзiйна комiсiя обирається загальними зборами шляхом кумулятивного голосування строком на 5 (п'ять) рокiв з числа фiзичних осiб, якi  мають повну цивiльну  дiєздатнiсть, та/або з числа юридичних осi</w:t>
      </w:r>
      <w:r>
        <w:rPr>
          <w:rFonts w:ascii="Times New Roman CYR" w:hAnsi="Times New Roman CYR" w:cs="Times New Roman CYR"/>
          <w:sz w:val="24"/>
          <w:szCs w:val="24"/>
        </w:rPr>
        <w:t xml:space="preserve">б - акцiонерiв. Кiлькiсний склад ревiзiйної комiсiї встановлюється загальними зборами.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 ревiзiйної комiсiї може бути вiдкликаний до закiнчення термiну повноважень   ревiзiйної комiсiї рiшенням загальних зборiв акцiонерiв.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Без рiшення загальних збор</w:t>
      </w:r>
      <w:r>
        <w:rPr>
          <w:rFonts w:ascii="Times New Roman CYR" w:hAnsi="Times New Roman CYR" w:cs="Times New Roman CYR"/>
          <w:sz w:val="24"/>
          <w:szCs w:val="24"/>
        </w:rPr>
        <w:t>iв повноваження члена ревiзiйної комiсiї припиняються: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 його бажанням за умови письмового повiдомлення про це наглядову раду за два тижнi;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в разi неможливостi виконання обов'язкiв члена ревiзiйної комiсiї за станом здоров'я;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 разi набрання зако</w:t>
      </w:r>
      <w:r>
        <w:rPr>
          <w:rFonts w:ascii="Times New Roman CYR" w:hAnsi="Times New Roman CYR" w:cs="Times New Roman CYR"/>
          <w:sz w:val="24"/>
          <w:szCs w:val="24"/>
        </w:rPr>
        <w:t xml:space="preserve">нної сили вироком чи рiшенням суду, яким його засуджено до покарання, </w:t>
      </w:r>
      <w:r>
        <w:rPr>
          <w:rFonts w:ascii="Times New Roman CYR" w:hAnsi="Times New Roman CYR" w:cs="Times New Roman CYR"/>
          <w:sz w:val="24"/>
          <w:szCs w:val="24"/>
        </w:rPr>
        <w:lastRenderedPageBreak/>
        <w:t>що виключає можливiсть виконання обов'язкiв члена ревiзiйної комiсiї;</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в разi смертi, визнання його недiєздатним, обмежено дiєздатним, безвiсно вiдсутнiм, померлим.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Наглядова рада роз</w:t>
      </w:r>
      <w:r>
        <w:rPr>
          <w:rFonts w:ascii="Times New Roman CYR" w:hAnsi="Times New Roman CYR" w:cs="Times New Roman CYR"/>
          <w:sz w:val="24"/>
          <w:szCs w:val="24"/>
        </w:rPr>
        <w:t>глядає можливiсть припинення повноваження члена ревiзiйної комiсiї та виносить вiдповiдне рiшення на затвердження найближчих загальних зборiв.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Членами ревiзiйної комiсiї не можуть бути члени правлiння та наглядової ради.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та секретар ревiзiйної комiс</w:t>
      </w:r>
      <w:r>
        <w:rPr>
          <w:rFonts w:ascii="Times New Roman CYR" w:hAnsi="Times New Roman CYR" w:cs="Times New Roman CYR"/>
          <w:sz w:val="24"/>
          <w:szCs w:val="24"/>
        </w:rPr>
        <w:t>iї обираються членами ревiзiйної комiсiї з їх числа простою бiльшiстю голосiв вiд кiлькiсного складу ревiзiйної комiсiї.</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у складi Наглядової ради має повноваження: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1.здiйснювати захист прав акцiонерiв Товариства, i в межах компетенцiї, визначеної  статутом  та  ЗУ "Про акцiонернi товариства",   контролювати   та   регулювати дiяльнiсть виконавчого органу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отримувати повну, достовiрну та своєчасну iнфор</w:t>
      </w:r>
      <w:r>
        <w:rPr>
          <w:rFonts w:ascii="Times New Roman CYR" w:hAnsi="Times New Roman CYR" w:cs="Times New Roman CYR"/>
          <w:sz w:val="24"/>
          <w:szCs w:val="24"/>
        </w:rPr>
        <w:t xml:space="preserve">мацiю про Товариство, необхiдну для виконання своїх функцiй. Знайомитися iз документами Товариства, отримувати їх копiї, а також копiї документiв дочiрнiх пiдприємств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вимагати скликання позачергового засiдання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 xml:space="preserve"> надавати у письмовiй формi зауваження на рiшення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вимагати скликання позачергових Загальних зборiв акцiонерiв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Обов'язки Голови Наглядової ради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органiзувати  роботу Наглядової ради;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скликати засiдання Нагля</w:t>
      </w:r>
      <w:r>
        <w:rPr>
          <w:rFonts w:ascii="Times New Roman CYR" w:hAnsi="Times New Roman CYR" w:cs="Times New Roman CYR"/>
          <w:sz w:val="24"/>
          <w:szCs w:val="24"/>
        </w:rPr>
        <w:t>дової ради та головувати на  них;</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вiдкривати  Загальнi збори;</w:t>
      </w:r>
      <w:r>
        <w:rPr>
          <w:rFonts w:ascii="Times New Roman CYR" w:hAnsi="Times New Roman CYR" w:cs="Times New Roman CYR"/>
          <w:sz w:val="24"/>
          <w:szCs w:val="24"/>
        </w:rPr>
        <w:tab/>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головувати на Загальних зборах у разi надання Наглядовою радою таких повноважень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пiдписувати вiд iменi Товариства трудовий контракт з кожним членом виконавчого органу у разi надання Наглядовою радою таких повноважень.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зобов'язаний:</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дiяти в iнтересах Товариства, добросовiсно, розумно та не перевищувати сво</w:t>
      </w:r>
      <w:r>
        <w:rPr>
          <w:rFonts w:ascii="Times New Roman CYR" w:hAnsi="Times New Roman CYR" w:cs="Times New Roman CYR"/>
          <w:sz w:val="24"/>
          <w:szCs w:val="24"/>
        </w:rPr>
        <w:t>їх повноважень. Обов'язок дiяти добросовiсно i розумно означає необхiднiсть проявляти сумлiннiсть, обачливiсть та належну обережнiсть;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керуватися у своїй дiяльностi чинним законодавством України, Статутом Товариства, цим Положенням, iншими внутрiшнiми </w:t>
      </w:r>
      <w:r>
        <w:rPr>
          <w:rFonts w:ascii="Times New Roman CYR" w:hAnsi="Times New Roman CYR" w:cs="Times New Roman CYR"/>
          <w:sz w:val="24"/>
          <w:szCs w:val="24"/>
        </w:rPr>
        <w:t>документами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виконувати рiшення, прийнятi Загальними зборами акцiонерiв та Наглядовою радою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особисто брати участь у чергових та позачергових Загальних зборах акцiонерiв, засiданнях Наглядової ради. Завчасно повiдомляти про нем</w:t>
      </w:r>
      <w:r>
        <w:rPr>
          <w:rFonts w:ascii="Times New Roman CYR" w:hAnsi="Times New Roman CYR" w:cs="Times New Roman CYR"/>
          <w:sz w:val="24"/>
          <w:szCs w:val="24"/>
        </w:rPr>
        <w:t>ожливiсть участi у Загальних зборах та засiданнях Наглядової ради iз зазначенням причини вiдсутностi;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дотримуватися встановлених  правил та процедур щодо укладання правочинiв, у вчиненнi яких є заiнтересованiсть (конфлiкт iнтересiв);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дотримуватися вс</w:t>
      </w:r>
      <w:r>
        <w:rPr>
          <w:rFonts w:ascii="Times New Roman CYR" w:hAnsi="Times New Roman CYR" w:cs="Times New Roman CYR"/>
          <w:sz w:val="24"/>
          <w:szCs w:val="24"/>
        </w:rPr>
        <w:t>iх встановлених у Товариствi правил, пов'язаних iз режимом обiгу, безпеки та збереження iнформацiї  з обмеженим доступом. Не розголошувати конфiденцiйну та iнсайдерську iнформацiю, яка стала вiдомою у зв'язку iз виконанням функцiй голови Наглядової ради, о</w:t>
      </w:r>
      <w:r>
        <w:rPr>
          <w:rFonts w:ascii="Times New Roman CYR" w:hAnsi="Times New Roman CYR" w:cs="Times New Roman CYR"/>
          <w:sz w:val="24"/>
          <w:szCs w:val="24"/>
        </w:rPr>
        <w:t>собам, якi не мають доступу до такої iнформацiї, а також використовувати її у своїх iнтересах  або в iнтересах третiх осiб;</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повiдомити протягом</w:t>
      </w:r>
      <w:r>
        <w:rPr>
          <w:rFonts w:ascii="Times New Roman CYR" w:hAnsi="Times New Roman CYR" w:cs="Times New Roman CYR"/>
          <w:sz w:val="24"/>
          <w:szCs w:val="24"/>
        </w:rPr>
        <w:tab/>
        <w:t>2-х тижнiв у письмовiй формi Наглядову раду та виконавчий орган Товариства про неможливiсть (небажання)  вико</w:t>
      </w:r>
      <w:r>
        <w:rPr>
          <w:rFonts w:ascii="Times New Roman CYR" w:hAnsi="Times New Roman CYR" w:cs="Times New Roman CYR"/>
          <w:sz w:val="24"/>
          <w:szCs w:val="24"/>
        </w:rPr>
        <w:t>нувати повноваження голови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8) утримуватися вiд дiй, якi можуть призвести до втрати незалежним голови Наглядової ради своєї незалежностi. У разi втрати незалежностi голови Наглядової ради зобов'язаний протягом </w:t>
      </w:r>
      <w:r>
        <w:rPr>
          <w:rFonts w:ascii="Times New Roman CYR" w:hAnsi="Times New Roman CYR" w:cs="Times New Roman CYR"/>
          <w:sz w:val="24"/>
          <w:szCs w:val="24"/>
        </w:rPr>
        <w:lastRenderedPageBreak/>
        <w:t>3-х днiв повiдомити</w:t>
      </w:r>
      <w:r>
        <w:rPr>
          <w:rFonts w:ascii="Times New Roman CYR" w:hAnsi="Times New Roman CYR" w:cs="Times New Roman CYR"/>
          <w:sz w:val="24"/>
          <w:szCs w:val="24"/>
        </w:rPr>
        <w:t xml:space="preserve"> у письмовiй формi про це Наглядову раду та виконавчий орган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своєчасно надавати Загальним зборам акцiонерiв, Наглядовiй радi повну i точну iнформацiю про дiяльнiсть та фiнансовий стан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членiв Наглядової ради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 На</w:t>
      </w:r>
      <w:r>
        <w:rPr>
          <w:rFonts w:ascii="Times New Roman CYR" w:hAnsi="Times New Roman CYR" w:cs="Times New Roman CYR"/>
          <w:sz w:val="24"/>
          <w:szCs w:val="24"/>
        </w:rPr>
        <w:t>глядової ради у складi Наглядової ради має повноваження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здiйснювати захист прав акцiонерiв Товариства, i в межах компетенцiї, визначеної  статутом  та  ЗУ "Про акцiонернi товариства",   контролювати   та   регулювати дiяльнiсть виконавчого органу Това</w:t>
      </w:r>
      <w:r>
        <w:rPr>
          <w:rFonts w:ascii="Times New Roman CYR" w:hAnsi="Times New Roman CYR" w:cs="Times New Roman CYR"/>
          <w:sz w:val="24"/>
          <w:szCs w:val="24"/>
        </w:rPr>
        <w:t xml:space="preserve">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отримувати повну, достовiрну та своєчасну iнформацiю про Товариство, необхiдну для виконання своїх функцiй. Знайомитися iз документами Товариства, отримувати їх копiї, а також копiї документiв дочiрнiх пiдприємств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вимагати склик</w:t>
      </w:r>
      <w:r>
        <w:rPr>
          <w:rFonts w:ascii="Times New Roman CYR" w:hAnsi="Times New Roman CYR" w:cs="Times New Roman CYR"/>
          <w:sz w:val="24"/>
          <w:szCs w:val="24"/>
        </w:rPr>
        <w:t>ання позачергового засiдання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надавати у письмовiй формi зауваження на рiшення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вимагати скликання позачергових Загальних зборiв акцiонерiв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Обов'язки члена Наглядової ради: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дiяти в </w:t>
      </w:r>
      <w:r>
        <w:rPr>
          <w:rFonts w:ascii="Times New Roman CYR" w:hAnsi="Times New Roman CYR" w:cs="Times New Roman CYR"/>
          <w:sz w:val="24"/>
          <w:szCs w:val="24"/>
        </w:rPr>
        <w:t>iнтересах Товариства, добросовiсно, розумно та не перевищувати своїх повноважень. Обов'язок дiяти добросовiсно i розумно означає необхiднiсть проявляти сумлiннiсть, обачливiсть та належну обережнiсть;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керуватися у своїй дiяльностi чинним законодавством </w:t>
      </w:r>
      <w:r>
        <w:rPr>
          <w:rFonts w:ascii="Times New Roman CYR" w:hAnsi="Times New Roman CYR" w:cs="Times New Roman CYR"/>
          <w:sz w:val="24"/>
          <w:szCs w:val="24"/>
        </w:rPr>
        <w:t>України, Статутом Товариства, цим Положенням, iншими внутрiшнiми документами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виконувати рiшення, прийнятi Загальними зборами акцiонерiв та Наглядовою радою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особисто брати участь у чергових та позачергових Загальних зборах акцi</w:t>
      </w:r>
      <w:r>
        <w:rPr>
          <w:rFonts w:ascii="Times New Roman CYR" w:hAnsi="Times New Roman CYR" w:cs="Times New Roman CYR"/>
          <w:sz w:val="24"/>
          <w:szCs w:val="24"/>
        </w:rPr>
        <w:t>онерiв, засiданнях Наглядової ради. Завчасно повiдомляти про неможливiсть участi у Загальних зборах та засiданнях Наглядової ради iз зазначенням причини вiдсутностi;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дотримуватися встановлених  правил та процедур щодо укладання правочинiв, у вчиненнi як</w:t>
      </w:r>
      <w:r>
        <w:rPr>
          <w:rFonts w:ascii="Times New Roman CYR" w:hAnsi="Times New Roman CYR" w:cs="Times New Roman CYR"/>
          <w:sz w:val="24"/>
          <w:szCs w:val="24"/>
        </w:rPr>
        <w:t>их є заiнтересованiсть (конфлiкт iнтересiв);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дотримуватися всiх встановлених у Товариствi правил, пов'язаних iз режимом обiгу, безпеки та збереження iнформацiї  з обмеженим доступом. Не розголошувати конфiденцiйну та iнсайдерську iнформацiю, яка стала в</w:t>
      </w:r>
      <w:r>
        <w:rPr>
          <w:rFonts w:ascii="Times New Roman CYR" w:hAnsi="Times New Roman CYR" w:cs="Times New Roman CYR"/>
          <w:sz w:val="24"/>
          <w:szCs w:val="24"/>
        </w:rPr>
        <w:t>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повiдомити протягом</w:t>
      </w:r>
      <w:r>
        <w:rPr>
          <w:rFonts w:ascii="Times New Roman CYR" w:hAnsi="Times New Roman CYR" w:cs="Times New Roman CYR"/>
          <w:sz w:val="24"/>
          <w:szCs w:val="24"/>
        </w:rPr>
        <w:tab/>
        <w:t>2-х тижнiв у письмовiй формi Наглядову раду та</w:t>
      </w:r>
      <w:r>
        <w:rPr>
          <w:rFonts w:ascii="Times New Roman CYR" w:hAnsi="Times New Roman CYR" w:cs="Times New Roman CYR"/>
          <w:sz w:val="24"/>
          <w:szCs w:val="24"/>
        </w:rPr>
        <w:t xml:space="preserve"> виконавчий орган Товариства про неможливiсть (небажання)  виконувати повноваження члена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утримуватися вiд дiй, якi можуть призвести до втрати членом Наглядової ради своєї незалежностi. У разi втрати незалежностi член Наглядов</w:t>
      </w:r>
      <w:r>
        <w:rPr>
          <w:rFonts w:ascii="Times New Roman CYR" w:hAnsi="Times New Roman CYR" w:cs="Times New Roman CYR"/>
          <w:sz w:val="24"/>
          <w:szCs w:val="24"/>
        </w:rPr>
        <w:t>ої ради зобов'язаний протягом 3-х днiв повiдомити у письмовiй формi про це Наглядову раду та виконавчий орган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своєчасно надавати Загальним зборам акцiонерiв, Наглядовiй радi повну i точну iнформацiю про дiяльнiсть та фiнансовий стан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ПРАВЛIННЯ: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має наступнi повноваження: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Керує роботою правлiння: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скликає засiдання правлiння та ви</w:t>
      </w:r>
      <w:r>
        <w:rPr>
          <w:rFonts w:ascii="Times New Roman CYR" w:hAnsi="Times New Roman CYR" w:cs="Times New Roman CYR"/>
          <w:sz w:val="24"/>
          <w:szCs w:val="24"/>
        </w:rPr>
        <w:t>значає їхнiй порядок денний;</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головує на засiданнях правлiння;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розподiляє обов'язки мiж членами правлiння;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звiтує перед загальними зборами акцiонерiв i наглядовою радою про результати дiяльностi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Здiйснює оперативне управлiння Товариство</w:t>
      </w:r>
      <w:r>
        <w:rPr>
          <w:rFonts w:ascii="Times New Roman CYR" w:hAnsi="Times New Roman CYR" w:cs="Times New Roman CYR"/>
          <w:sz w:val="24"/>
          <w:szCs w:val="24"/>
        </w:rPr>
        <w:t>м, органiзовує його виробничо-господарську, соцiальну та iншу дiяльнiсть, забезпечує виконання мети Товариства, передбаченої Статутом, рiшеннями загальних зборiв акцiонерiв та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3) Виконує такi функцiї i обов'язки щодо органiзацiї</w:t>
      </w:r>
      <w:r>
        <w:rPr>
          <w:rFonts w:ascii="Times New Roman CYR" w:hAnsi="Times New Roman CYR" w:cs="Times New Roman CYR"/>
          <w:sz w:val="24"/>
          <w:szCs w:val="24"/>
        </w:rPr>
        <w:t xml:space="preserve"> та забезпечення дiяльностi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виконує рiшення загальних зборiв, наглядової ради, правлiння та ревiзiйної комiсiї;</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органiзовує впровадження у виробництво нової технiки й прогресивної технологiї;</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органiзовує виконання виробничих програм, дог</w:t>
      </w:r>
      <w:r>
        <w:rPr>
          <w:rFonts w:ascii="Times New Roman CYR" w:hAnsi="Times New Roman CYR" w:cs="Times New Roman CYR"/>
          <w:sz w:val="24"/>
          <w:szCs w:val="24"/>
        </w:rPr>
        <w:t>овiрних та iнших зобов'язань, взятих Товариством;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органiзовує господарську дiяльнiсть, фiнансування, ведення облiку та складання звiтностi, зовнiшньоекономiчну дiяльнiсть, роботу з цiнними паперами, участь Товариства в iнших об'єднаннях, придбання акцiй </w:t>
      </w:r>
      <w:r>
        <w:rPr>
          <w:rFonts w:ascii="Times New Roman CYR" w:hAnsi="Times New Roman CYR" w:cs="Times New Roman CYR"/>
          <w:sz w:val="24"/>
          <w:szCs w:val="24"/>
        </w:rPr>
        <w:t>iнших акцiонерних товариств тощо;</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вирiшує питання керiвництва роботою структурних пiдроздiлiв, вiдокремлених структурних пiдроздiлiв, фiлiй, представництв, створених Товариством, забезпечує виконання покладених на них завдань;</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попередньо разом з членам</w:t>
      </w:r>
      <w:r>
        <w:rPr>
          <w:rFonts w:ascii="Times New Roman CYR" w:hAnsi="Times New Roman CYR" w:cs="Times New Roman CYR"/>
          <w:sz w:val="24"/>
          <w:szCs w:val="24"/>
        </w:rPr>
        <w:t>и правлiння, обговорює всi питання, що пiдлягають розгляду на загальних зборах акцiонерiв Товариства, на засiданнях наглядової ради, готує у зв'язку з цим вiдповiднi матерiали;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забезпечує додержання Товариством, його структурними пiдроздiлами, вiдокремле</w:t>
      </w:r>
      <w:r>
        <w:rPr>
          <w:rFonts w:ascii="Times New Roman CYR" w:hAnsi="Times New Roman CYR" w:cs="Times New Roman CYR"/>
          <w:sz w:val="24"/>
          <w:szCs w:val="24"/>
        </w:rPr>
        <w:t>ними структурними пiдроздiлами, фiлiями та представництвами законодавства України;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розглядає матерiали ревiзiй i перевiрок, звiти керiвникiв  структурних пiдроздiлiв, вiдокремлених структурних пiдроздiлiв, фiлiй та представництв, створених Товариством, п</w:t>
      </w:r>
      <w:r>
        <w:rPr>
          <w:rFonts w:ascii="Times New Roman CYR" w:hAnsi="Times New Roman CYR" w:cs="Times New Roman CYR"/>
          <w:sz w:val="24"/>
          <w:szCs w:val="24"/>
        </w:rPr>
        <w:t>риймає вiдповiднi рiшення;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забезпечує надання рiчного звiту i балансу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виносить рiшення про притягнення до матерiальної вiдповiдальностi працiвникiв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укладає правочини на суму до 10 вiдсоткiв вартостi активiв Товариства за дани</w:t>
      </w:r>
      <w:r>
        <w:rPr>
          <w:rFonts w:ascii="Times New Roman CYR" w:hAnsi="Times New Roman CYR" w:cs="Times New Roman CYR"/>
          <w:sz w:val="24"/>
          <w:szCs w:val="24"/>
        </w:rPr>
        <w:t>ми останньої рiчної фiнансової звiтностi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виключно на пiдставi вiдповiдного рiшення наглядової ради Товариства, укладає правочини на суму, що перевищує 10 вiдсоткiв вартостi активiв Товариства за даними останньої рiчної фiнансової звiтностi То</w:t>
      </w:r>
      <w:r>
        <w:rPr>
          <w:rFonts w:ascii="Times New Roman CYR" w:hAnsi="Times New Roman CYR" w:cs="Times New Roman CYR"/>
          <w:sz w:val="24"/>
          <w:szCs w:val="24"/>
        </w:rPr>
        <w:t>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укладає правочини щодо рухомого та нерухомого майна Товариства (незалежно вiд суми правочину) виключно на пiдставi вiдповiдного рiшення наглядової ради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органiзовує матерiально-технiчне забезпечення дiяльностi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органiз</w:t>
      </w:r>
      <w:r>
        <w:rPr>
          <w:rFonts w:ascii="Times New Roman CYR" w:hAnsi="Times New Roman CYR" w:cs="Times New Roman CYR"/>
          <w:sz w:val="24"/>
          <w:szCs w:val="24"/>
        </w:rPr>
        <w:t>овує реалiзацiю (збут) продукцiї, виробленої Товариством, у тому числi робiт та послуг;</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налагоджує юридичне, економiчне, бухгалтерське та iнформацiйне забезпечення дiяльностi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забезпечує Товариство квалiфiкованими кадрами, вирiшує питання до</w:t>
      </w:r>
      <w:r>
        <w:rPr>
          <w:rFonts w:ascii="Times New Roman CYR" w:hAnsi="Times New Roman CYR" w:cs="Times New Roman CYR"/>
          <w:sz w:val="24"/>
          <w:szCs w:val="24"/>
        </w:rPr>
        <w:t>бору, пiдготовки та пiдвищення квалiфiкацiї кадрiв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органiзовує проведення аудиторських перевiрок дiяльностi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створює для працiвникiв нормальнi, безпечнi й сприятливi умови для роботи;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органiзовує виконання екологiчних програм;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вживає дiєвi заходи щодо лiквiдацiї заборгованостi Товариства до бюджету, з виплати заробiтної плати працiвникам, погашення простроченої дебiторської та кредиторської заборгованостi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дiє вiд iменi Товариства i представляє його iнтереси у всi</w:t>
      </w:r>
      <w:r>
        <w:rPr>
          <w:rFonts w:ascii="Times New Roman CYR" w:hAnsi="Times New Roman CYR" w:cs="Times New Roman CYR"/>
          <w:sz w:val="24"/>
          <w:szCs w:val="24"/>
        </w:rPr>
        <w:t>х вiтчизняних i закордонних, включаючи судовi, пiдприємствах, органiзацiях, установах;</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представляє Товариство в його вiдносинах з iншими юридичними особами, веде переговори та укладає угоди вiд iменi Товариства, органiзовує ведення протоколiв засiдань Пр</w:t>
      </w:r>
      <w:r>
        <w:rPr>
          <w:rFonts w:ascii="Times New Roman CYR" w:hAnsi="Times New Roman CYR" w:cs="Times New Roman CYR"/>
          <w:sz w:val="24"/>
          <w:szCs w:val="24"/>
        </w:rPr>
        <w:t>авлiння, зберiгає протоколи загальних зборiв акцiонерiв;</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розробляє, вносить змiни та затверджує штатний розклад апарату управлiння Товариства, визначає посадовi оклади, тарифи, ставки, форми i системи оплати працi працiвникiв Товариства та iнших осiб, що</w:t>
      </w:r>
      <w:r>
        <w:rPr>
          <w:rFonts w:ascii="Times New Roman CYR" w:hAnsi="Times New Roman CYR" w:cs="Times New Roman CYR"/>
          <w:sz w:val="24"/>
          <w:szCs w:val="24"/>
        </w:rPr>
        <w:t xml:space="preserve"> залучаються до роботи в ньому, згiдно з законодавством України;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наймає та звiльняє працiвникiв Товариства,  директорiв та бухгалтерiв  структурних пiдроздiлiв, вiдокремлених структурних пiдроздiлiв, фiлiй, представництв, створених Товариством, вживає до</w:t>
      </w:r>
      <w:r>
        <w:rPr>
          <w:rFonts w:ascii="Times New Roman CYR" w:hAnsi="Times New Roman CYR" w:cs="Times New Roman CYR"/>
          <w:sz w:val="24"/>
          <w:szCs w:val="24"/>
        </w:rPr>
        <w:t xml:space="preserve"> них заходи заохочення та накладає стягнення вiдповiдно до чинного </w:t>
      </w:r>
      <w:r>
        <w:rPr>
          <w:rFonts w:ascii="Times New Roman CYR" w:hAnsi="Times New Roman CYR" w:cs="Times New Roman CYR"/>
          <w:sz w:val="24"/>
          <w:szCs w:val="24"/>
        </w:rPr>
        <w:lastRenderedPageBreak/>
        <w:t>законодавства України, Статуту та внутрiшнiх документiв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затверджує iнструкцiї та iншi документи Товариства в межах своєї компетенцiї;</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наймає i звiльняє працiвникiв Товариств</w:t>
      </w:r>
      <w:r>
        <w:rPr>
          <w:rFonts w:ascii="Times New Roman CYR" w:hAnsi="Times New Roman CYR" w:cs="Times New Roman CYR"/>
          <w:sz w:val="24"/>
          <w:szCs w:val="24"/>
        </w:rPr>
        <w:t>а у вiдповiдностi з трудовим законодавством, вживає до них заходи заохочення та дисциплiнарного стягнення, передбаченi законодавством;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 межах своєї компетенцiї видає накази, розпорядження i дає вказiвки, обов'язковi для всiх працiвникiв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w:t>
      </w:r>
      <w:r>
        <w:rPr>
          <w:rFonts w:ascii="Times New Roman CYR" w:hAnsi="Times New Roman CYR" w:cs="Times New Roman CYR"/>
          <w:sz w:val="24"/>
          <w:szCs w:val="24"/>
        </w:rPr>
        <w:t>дписує всi фiнансовi документи, вiдкриває у банкiвських установах розрахунковi i iншi рахунки, заключає вiд iменi Товариства угоди;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пiдписує (видає) довiреностi, в тому числi з правом  передоручення, пiдписує (укладає) будь-якi договори (контракти, угоди</w:t>
      </w:r>
      <w:r>
        <w:rPr>
          <w:rFonts w:ascii="Times New Roman CYR" w:hAnsi="Times New Roman CYR" w:cs="Times New Roman CYR"/>
          <w:sz w:val="24"/>
          <w:szCs w:val="24"/>
        </w:rPr>
        <w:t>, правочини тощо), в тому числi поставки, оренди, застави (iпотечнi договори), пiдряду, купiвлi-продажу, кредитнi договори та iншi, та пiдписує iншi документи вiд iменi Товариства, рiшення про укладання (видачу) яких, прийнято уповноваженим органом Товарис</w:t>
      </w:r>
      <w:r>
        <w:rPr>
          <w:rFonts w:ascii="Times New Roman CYR" w:hAnsi="Times New Roman CYR" w:cs="Times New Roman CYR"/>
          <w:sz w:val="24"/>
          <w:szCs w:val="24"/>
        </w:rPr>
        <w:t xml:space="preserve">тва в межах його компетенцiї вiдповiдно до цього Статуту;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затверджує посадовi i нормативно-технiчнi iнструкцiї по питаннях технiки безпеки, протипожежної безпеки тощо;</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визначає склад та обсяг iнформацiї, що є комерцiйною чи iншою таємницею Товариства,</w:t>
      </w:r>
      <w:r>
        <w:rPr>
          <w:rFonts w:ascii="Times New Roman CYR" w:hAnsi="Times New Roman CYR" w:cs="Times New Roman CYR"/>
          <w:sz w:val="24"/>
          <w:szCs w:val="24"/>
        </w:rPr>
        <w:t xml:space="preserve"> забезпечує захист i збереження комерцiйної таємницi та конфiденцiйної iнформацiї про дiяльнiсть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пiдписує вiд iменi правлiння колективний договiр, змiни та доповнення до нього;</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без довiреностi здiйснює вiд iменi Товариства юридичнi дiї, якi</w:t>
      </w:r>
      <w:r>
        <w:rPr>
          <w:rFonts w:ascii="Times New Roman CYR" w:hAnsi="Times New Roman CYR" w:cs="Times New Roman CYR"/>
          <w:sz w:val="24"/>
          <w:szCs w:val="24"/>
        </w:rPr>
        <w:t xml:space="preserve"> не суперечать цьому Статуту та дiючому законодавству України;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вирiшує iншi питання дiяльностi Товариства  та здiйснює iншi повноваження, якi необхiднi для забезпечення нормальної роботи Товариства, обумовленi Статутом, iншими нормативними документами То</w:t>
      </w:r>
      <w:r>
        <w:rPr>
          <w:rFonts w:ascii="Times New Roman CYR" w:hAnsi="Times New Roman CYR" w:cs="Times New Roman CYR"/>
          <w:sz w:val="24"/>
          <w:szCs w:val="24"/>
        </w:rPr>
        <w:t>вариства та дiючим законодавством України.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члена правлiння - головного бухгалтера: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Дiяти вiд iменi бухгалтерiї пiдприємства, представляти iнтереси пiдприємства у взаємовiдносинах зi структурними пiдроздiлами та iншими органiзацiями з господ</w:t>
      </w:r>
      <w:r>
        <w:rPr>
          <w:rFonts w:ascii="Times New Roman CYR" w:hAnsi="Times New Roman CYR" w:cs="Times New Roman CYR"/>
          <w:sz w:val="24"/>
          <w:szCs w:val="24"/>
        </w:rPr>
        <w:t xml:space="preserve">арсько-фiнансових та iнших питань.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В межах своєї компетенцiї пiдписувати та вiзувати документи.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Самостiйно вести листування зi структурними пiдроздiлами пiдприємства, а також з iншими органiзацiями з питань, якi належать до компетенцiї бухгалтерiї </w:t>
      </w:r>
      <w:r>
        <w:rPr>
          <w:rFonts w:ascii="Times New Roman CYR" w:hAnsi="Times New Roman CYR" w:cs="Times New Roman CYR"/>
          <w:sz w:val="24"/>
          <w:szCs w:val="24"/>
        </w:rPr>
        <w:t xml:space="preserve">та не вимагають рiшення керiвника пiдприємства.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Вносити на розгляд керiвника пiдприємства пропозицiї по вдосконаленню роботи, пов'язаної з обов'язками, що передбаченi цiєю iнструкцiєю.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Вносити пропозицiї керiвнику пiдприємства: про притягнення до м</w:t>
      </w:r>
      <w:r>
        <w:rPr>
          <w:rFonts w:ascii="Times New Roman CYR" w:hAnsi="Times New Roman CYR" w:cs="Times New Roman CYR"/>
          <w:sz w:val="24"/>
          <w:szCs w:val="24"/>
        </w:rPr>
        <w:t xml:space="preserve">атерiальної та дисциплiнарної вiдповiдальностi посадових осiб за результатами перевiрок; про заохочення працiвникiв, що вiдзначилися.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В межах своєї компетенцiї повiдомляти керiвнику пiдприємства про всi виявленi недолiки в дiяльностi пiдприємства та вн</w:t>
      </w:r>
      <w:r>
        <w:rPr>
          <w:rFonts w:ascii="Times New Roman CYR" w:hAnsi="Times New Roman CYR" w:cs="Times New Roman CYR"/>
          <w:sz w:val="24"/>
          <w:szCs w:val="24"/>
        </w:rPr>
        <w:t xml:space="preserve">осити пропозицiї щодо їх усунення.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Вимагати та отримувати у керiвникiв структурних пiдроздiлiв та фахiвцiв iнформацiю та документи, необхiднi для виконання його посадових обов'язкiв.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Залучати фахiвцiв усiх структурних пiдроздiлiв до виконання покла</w:t>
      </w:r>
      <w:r>
        <w:rPr>
          <w:rFonts w:ascii="Times New Roman CYR" w:hAnsi="Times New Roman CYR" w:cs="Times New Roman CYR"/>
          <w:sz w:val="24"/>
          <w:szCs w:val="24"/>
        </w:rPr>
        <w:t xml:space="preserve">дених на нього завдань.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Вимагати вiд керiвника пiдприємства (iнших керiвникiв) сприяння у виконаннi обов'язкiв i реалiзацiї прав, що передбаченi цiєю посадовою iнструкцiєю.</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члена правлiння: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приймати участь у дiяльностi Товариства добросовiсно та розумно;</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керуватися у своїй дiяльностi чинним законодавством України, Статутом Товариства, iншими внутрiшнiми документами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виконувати: рiшення, прийнятi Загальними зборами акцiон</w:t>
      </w:r>
      <w:r>
        <w:rPr>
          <w:rFonts w:ascii="Times New Roman CYR" w:hAnsi="Times New Roman CYR" w:cs="Times New Roman CYR"/>
          <w:sz w:val="24"/>
          <w:szCs w:val="24"/>
        </w:rPr>
        <w:t>ерiв,  Наглядовою радою Товариства, та розпорядження голови правлiння;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особисто брати участь у чергових та позачергових Загальних зборах акцiонерiв. Завчасно </w:t>
      </w:r>
      <w:r>
        <w:rPr>
          <w:rFonts w:ascii="Times New Roman CYR" w:hAnsi="Times New Roman CYR" w:cs="Times New Roman CYR"/>
          <w:sz w:val="24"/>
          <w:szCs w:val="24"/>
        </w:rPr>
        <w:lastRenderedPageBreak/>
        <w:t>повiдомляти про неможливiсть участi у Загальних зборах акцiонерiв iз зазначенням причини;</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б</w:t>
      </w:r>
      <w:r>
        <w:rPr>
          <w:rFonts w:ascii="Times New Roman CYR" w:hAnsi="Times New Roman CYR" w:cs="Times New Roman CYR"/>
          <w:sz w:val="24"/>
          <w:szCs w:val="24"/>
        </w:rPr>
        <w:t>рати участь у засiданнi Правлiння та виконувати рiшення, прийнятi на цих засiданнях;</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дотримуватися всiх встановлених у Товариствi правил, пов'язаних iз режимом обiгу, безпеки та збереження iнформацiї з обмеженим доступом.</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РЕВIЗIЙНА КОМIСIЯ: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Ревiз</w:t>
      </w:r>
      <w:r>
        <w:rPr>
          <w:rFonts w:ascii="Times New Roman CYR" w:hAnsi="Times New Roman CYR" w:cs="Times New Roman CYR"/>
          <w:sz w:val="24"/>
          <w:szCs w:val="24"/>
        </w:rPr>
        <w:t>iйної комiсiї органiзує перевiрки фiнансово-господарської дiяльностi правлiння, структурних пiдроздiлiв, фiлiй, представництв, створених Товариством, проводяться ревiзiйною комiсiєю за дорученням загальних зборiв, наглядової ради Товариства, з її власної i</w:t>
      </w:r>
      <w:r>
        <w:rPr>
          <w:rFonts w:ascii="Times New Roman CYR" w:hAnsi="Times New Roman CYR" w:cs="Times New Roman CYR"/>
          <w:sz w:val="24"/>
          <w:szCs w:val="24"/>
        </w:rPr>
        <w:t xml:space="preserve">нiцiативи або на вимогу акцiонерiв, вiдповiдно до вимог чинного законодавства України.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здiйсненнi контролю за фiнансово-господарською дiяльнiстю правлiння  структурних пiдроздiлiв, фiлiй, представництв, створених Товариством,  ревiзiйна комiсiя перевi</w:t>
      </w:r>
      <w:r>
        <w:rPr>
          <w:rFonts w:ascii="Times New Roman CYR" w:hAnsi="Times New Roman CYR" w:cs="Times New Roman CYR"/>
          <w:sz w:val="24"/>
          <w:szCs w:val="24"/>
        </w:rPr>
        <w:t xml:space="preserve">ряє: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достовiрнiсть та повноту даних, якi мiстяться у фiнансовiй звiтностi Товариства за вiдповiдний перiод;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вiдповiднiсть ведення бухгалтерського, податкового, статистичного облiку та звiтностi вiдповiдним нормативним документам;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своєчаснiсть i</w:t>
      </w:r>
      <w:r>
        <w:rPr>
          <w:rFonts w:ascii="Times New Roman CYR" w:hAnsi="Times New Roman CYR" w:cs="Times New Roman CYR"/>
          <w:sz w:val="24"/>
          <w:szCs w:val="24"/>
        </w:rPr>
        <w:t xml:space="preserve"> правильнiсть вiдображення у бухгалтерському облiку всiх фiнансових операцiй вiдповiдно до встановлених правил та порядку;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дотримання головою та членами правлiння Товариства, керiвництвом структурних пiдроздiлiв, фiлiй, представництв наданих їм повнова</w:t>
      </w:r>
      <w:r>
        <w:rPr>
          <w:rFonts w:ascii="Times New Roman CYR" w:hAnsi="Times New Roman CYR" w:cs="Times New Roman CYR"/>
          <w:sz w:val="24"/>
          <w:szCs w:val="24"/>
        </w:rPr>
        <w:t xml:space="preserve">жень щодо розпорядження майном Товариства, структурних пiдроздiлiв, фiлiй, представництв,  укладання правочинiв та проведення фiнансових операцiй вiд iменi Товариства, структурних пiдроздiлiв, фiлiй, представництв;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своєчаснiсть та правильнiсть здiйснен</w:t>
      </w:r>
      <w:r>
        <w:rPr>
          <w:rFonts w:ascii="Times New Roman CYR" w:hAnsi="Times New Roman CYR" w:cs="Times New Roman CYR"/>
          <w:sz w:val="24"/>
          <w:szCs w:val="24"/>
        </w:rPr>
        <w:t xml:space="preserve">ня розрахункiв за зобов'язаннями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зберiгання грошових коштiв та матерiальних цiнностей;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використання коштiв резервного та iнших фондiв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8) правильнiсть нарахування та виплати дивiдендiв;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дотримання порядку оплати акцiй То</w:t>
      </w:r>
      <w:r>
        <w:rPr>
          <w:rFonts w:ascii="Times New Roman CYR" w:hAnsi="Times New Roman CYR" w:cs="Times New Roman CYR"/>
          <w:sz w:val="24"/>
          <w:szCs w:val="24"/>
        </w:rPr>
        <w:t xml:space="preserve">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фiнансовий стан Товариства, рiвень його платоспроможностi, лiквiдностi активiв, спiввiдношення власних та позичкових коштiв;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Ревiзiйної комiсiї Товариства здiйснюють iншi функцiї та виконує iншi дiї, якi необхiднi для забезпечення нор</w:t>
      </w:r>
      <w:r>
        <w:rPr>
          <w:rFonts w:ascii="Times New Roman CYR" w:hAnsi="Times New Roman CYR" w:cs="Times New Roman CYR"/>
          <w:sz w:val="24"/>
          <w:szCs w:val="24"/>
        </w:rPr>
        <w:t xml:space="preserve">мальної роботи Товариства, згiдно з чинним законодавством, а також вiдповiдно до покладених на неї завдань здiйснюють плановi та позаплановi перевiрки фiнансово-господарської дiяльностi Товариства, його структурних пiдроздiлiв, фiлiй, представництв.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 </w:t>
      </w:r>
      <w:r>
        <w:rPr>
          <w:rFonts w:ascii="Times New Roman CYR" w:hAnsi="Times New Roman CYR" w:cs="Times New Roman CYR"/>
          <w:sz w:val="24"/>
          <w:szCs w:val="24"/>
        </w:rPr>
        <w:t>пiдсумками перевiрки фiнансово-господарської дiяльностi Товариства за результатами фiнансового року ревiзiйна комiсiя готує висновок, в якому мiститься iнформацiя:</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пiдтвердження достовiрностi та повноти даних фiнансової звiтностi за вiдповiдний перiод;</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 xml:space="preserve"> факти порушення законодавства пiд час провадження фiнансово-господарської дiяльностi, а також встановленого порядку ведення бухгалтерського облiку та подання звiтностi;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вирiшують питання, пов'язанi iз проведенням перевiрок та органiзацiєю роботи на сво</w:t>
      </w:r>
      <w:r>
        <w:rPr>
          <w:rFonts w:ascii="Times New Roman CYR" w:hAnsi="Times New Roman CYR" w:cs="Times New Roman CYR"/>
          <w:sz w:val="24"/>
          <w:szCs w:val="24"/>
        </w:rPr>
        <w:t xml:space="preserve">їх засiданнях.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доповiдає про результати проведених нею перевiрок загальним зборам i наглядовiй радi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зобов'язанi вимагати позачергового скликання загальних зборiв у разi виникнення загрози суттєвим iнтересам Товариства або виявлення зловживань, вчинених посадовими особами Товариства. </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w:t>
      </w:r>
      <w:r>
        <w:rPr>
          <w:rFonts w:ascii="Times New Roman CYR" w:hAnsi="Times New Roman CYR" w:cs="Times New Roman CYR"/>
          <w:b/>
          <w:bCs/>
          <w:sz w:val="24"/>
          <w:szCs w:val="24"/>
        </w:rPr>
        <w:t xml:space="preserve"> зазначеної у підпунктах 5-9 цього пункту, а також перевірки інформації, зазначеної в підпунктах 1-4 цього пункту</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Згiдно з ч. 3 ст. 127 Закону України "Про ринки капiталу та органiзованi товарнi ринки" </w:t>
      </w:r>
      <w:r>
        <w:rPr>
          <w:rFonts w:ascii="Times New Roman CYR" w:hAnsi="Times New Roman CYR" w:cs="Times New Roman CYR"/>
          <w:sz w:val="24"/>
          <w:szCs w:val="24"/>
        </w:rPr>
        <w:lastRenderedPageBreak/>
        <w:t>приватнi акцiонернi товариства, крiм тих, що вiдносять</w:t>
      </w:r>
      <w:r>
        <w:rPr>
          <w:rFonts w:ascii="Times New Roman CYR" w:hAnsi="Times New Roman CYR" w:cs="Times New Roman CYR"/>
          <w:sz w:val="24"/>
          <w:szCs w:val="24"/>
        </w:rPr>
        <w:t>ся до пiдприємств, що становлять суспiльний iнтерес, не зобов'язанi залучати суб'єкта аудиторської дiяльностi для висловлення думки щодо iнформацiї, зазначеної в пунктах 5-9 звiту про корпоративне управлiння, а також перевiрки iнформацiї, зазначеної в пунк</w:t>
      </w:r>
      <w:r>
        <w:rPr>
          <w:rFonts w:ascii="Times New Roman CYR" w:hAnsi="Times New Roman CYR" w:cs="Times New Roman CYR"/>
          <w:sz w:val="24"/>
          <w:szCs w:val="24"/>
        </w:rPr>
        <w:t>тах 1-4 звiту про корпоративне управлiння, тому Товариство не залучало суб'єкта аудиторської дiяльностi.</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000000">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w:t>
            </w:r>
            <w:r>
              <w:rPr>
                <w:rFonts w:ascii="Times New Roman CYR" w:hAnsi="Times New Roman CYR" w:cs="Times New Roman CYR"/>
                <w:b/>
                <w:bCs/>
              </w:rPr>
              <w:t xml:space="preserve"> акцій</w:t>
            </w:r>
          </w:p>
        </w:tc>
      </w:tr>
      <w:tr w:rsidR="00000000">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000000">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Продiвус Свiтлана Володимирiвна</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1 915 283</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75,473422</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1 915 283</w:t>
            </w:r>
          </w:p>
        </w:tc>
        <w:tc>
          <w:tcPr>
            <w:tcW w:w="21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1 915 283</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75,473422</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1 915 283</w:t>
            </w:r>
          </w:p>
        </w:tc>
        <w:tc>
          <w:tcPr>
            <w:tcW w:w="21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Акцiї простi iменнi</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2 537 692</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0,25</w:t>
            </w:r>
          </w:p>
        </w:tc>
        <w:tc>
          <w:tcPr>
            <w:tcW w:w="5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Кожна проста акцiя надає акцiонеру - її власнику однакову сукупнiсть прав, включаючи право на: </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1) участь в управлiннi Товариством; </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2) отримання дивiдендiв;</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3) отримання  у разi лiквiдацiї Товариства частини його майна або вартостi частини майна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4) отримання   iнформацiї про господарську дiяльнiсть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Акцiонери Товариства зобов</w:t>
            </w:r>
            <w:r>
              <w:rPr>
                <w:rFonts w:ascii="Times New Roman CYR" w:hAnsi="Times New Roman CYR" w:cs="Times New Roman CYR"/>
                <w:sz w:val="20"/>
                <w:szCs w:val="20"/>
              </w:rPr>
              <w:t xml:space="preserve">'язанi: </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1) додержуватися Статуту та виконувати рiшення органiв управлiння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2) виконувати свої зобов'язання перед Товариством, у тому числi пов'язанi з майновою участю;</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3) оплачувати акцiї у розмiрi, порядку та засобами, передбаченими Статутом; </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4) не розголошувати комерцiйну таємницю та конфiденцiйну iнформацiю про дiяльнiсть Товариства; </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5) нести iншi обов'язки, встановленi цим Статутом та чинним законодавством України. </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Акцiонери Товариства можуть вiдчужувати належнi їм акцiї без згоди iнших а</w:t>
            </w:r>
            <w:r>
              <w:rPr>
                <w:rFonts w:ascii="Times New Roman CYR" w:hAnsi="Times New Roman CYR" w:cs="Times New Roman CYR"/>
                <w:sz w:val="20"/>
                <w:szCs w:val="20"/>
              </w:rPr>
              <w:t>кцiонерiв та Товариства.</w:t>
            </w: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Акцiонери Товариства можуть отримати iнформацiю про господарську дiяльнiсть Товариства у виглядi копiй документiв, визначених дiючим законодавством України, протягом 10 робочих днiв з дня надходження письмової вимоги акцiонера, за </w:t>
            </w:r>
            <w:r>
              <w:rPr>
                <w:rFonts w:ascii="Times New Roman CYR" w:hAnsi="Times New Roman CYR" w:cs="Times New Roman CYR"/>
                <w:sz w:val="20"/>
                <w:szCs w:val="20"/>
              </w:rPr>
              <w:t xml:space="preserve">умови сплати вартостi  витрат  на  виготовлення  копiй  документiв та  витрат, пов'язаних з пересиланням документiв  поштою.   </w:t>
            </w:r>
          </w:p>
        </w:tc>
        <w:tc>
          <w:tcPr>
            <w:tcW w:w="3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Публiчної пропозицiї та допуску до торгiв на фондовiй бiржi не має, до бiржового реєстру не включенi</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w:t>
            </w:r>
            <w:r>
              <w:rPr>
                <w:rFonts w:ascii="Times New Roman CYR" w:hAnsi="Times New Roman CYR" w:cs="Times New Roman CYR"/>
                <w:b/>
                <w:bCs/>
              </w:rPr>
              <w:t>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14.04.2010</w:t>
            </w:r>
          </w:p>
        </w:tc>
        <w:tc>
          <w:tcPr>
            <w:tcW w:w="135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3/02/1/10</w:t>
            </w:r>
          </w:p>
        </w:tc>
        <w:tc>
          <w:tcPr>
            <w:tcW w:w="2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Вiнницьке територiальне управлiння ДКЦПФР</w:t>
            </w:r>
          </w:p>
        </w:tc>
        <w:tc>
          <w:tcPr>
            <w:tcW w:w="17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UA4000067326</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Електронні іменні</w:t>
            </w:r>
          </w:p>
        </w:tc>
        <w:tc>
          <w:tcPr>
            <w:tcW w:w="145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2 537 692</w:t>
            </w:r>
          </w:p>
        </w:tc>
        <w:tc>
          <w:tcPr>
            <w:tcW w:w="14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634 423</w:t>
            </w:r>
          </w:p>
        </w:tc>
        <w:tc>
          <w:tcPr>
            <w:tcW w:w="14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Додатково акцiї товариством за звiтний перiод не випускались. Торгiвля цiнними паперами емiтента на внутрiшнiх та зовнiшнiх ринках не проводилась. Протягом звiтного перiоду фактiв допуску/скасування допуску цiнних паперiв до торгiв на регульованому фондово</w:t>
            </w:r>
            <w:r>
              <w:rPr>
                <w:rFonts w:ascii="Times New Roman CYR" w:hAnsi="Times New Roman CYR" w:cs="Times New Roman CYR"/>
              </w:rPr>
              <w:t xml:space="preserve">му ринку не було. </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8. Інформація про наявність у власності працівників емітента акцій у розмірі понад 0,1 відсотка розміру статутного капіталу емітента</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5962"/>
        <w:gridCol w:w="2500"/>
        <w:gridCol w:w="1500"/>
        <w:gridCol w:w="2500"/>
        <w:gridCol w:w="2621"/>
      </w:tblGrid>
      <w:tr w:rsidR="00000000">
        <w:tblPrEx>
          <w:tblCellMar>
            <w:top w:w="0" w:type="dxa"/>
            <w:bottom w:w="0" w:type="dxa"/>
          </w:tblCellMar>
        </w:tblPrEx>
        <w:trPr>
          <w:trHeight w:val="300"/>
        </w:trPr>
        <w:tc>
          <w:tcPr>
            <w:tcW w:w="5962"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Прізвище, ім'я, по батькові фізичної особи</w:t>
            </w:r>
          </w:p>
        </w:tc>
        <w:tc>
          <w:tcPr>
            <w:tcW w:w="25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цінних паперів (шт.)</w:t>
            </w:r>
          </w:p>
        </w:tc>
        <w:tc>
          <w:tcPr>
            <w:tcW w:w="1500" w:type="dxa"/>
            <w:vMerge w:val="restart"/>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Від загальної кількості акцій (у відсотках)</w:t>
            </w:r>
          </w:p>
        </w:tc>
        <w:tc>
          <w:tcPr>
            <w:tcW w:w="5121"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за типами акцій</w:t>
            </w:r>
          </w:p>
        </w:tc>
      </w:tr>
      <w:tr w:rsidR="00000000">
        <w:tblPrEx>
          <w:tblCellMar>
            <w:top w:w="0" w:type="dxa"/>
            <w:bottom w:w="0" w:type="dxa"/>
          </w:tblCellMar>
        </w:tblPrEx>
        <w:trPr>
          <w:trHeight w:val="300"/>
        </w:trPr>
        <w:tc>
          <w:tcPr>
            <w:tcW w:w="5962"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p>
        </w:tc>
        <w:tc>
          <w:tcPr>
            <w:tcW w:w="25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p>
        </w:tc>
        <w:tc>
          <w:tcPr>
            <w:tcW w:w="1500" w:type="dxa"/>
            <w:vMerge/>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прості іменні</w:t>
            </w:r>
          </w:p>
        </w:tc>
        <w:tc>
          <w:tcPr>
            <w:tcW w:w="26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привілейовані іменні</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2</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3</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4</w:t>
            </w:r>
          </w:p>
        </w:tc>
        <w:tc>
          <w:tcPr>
            <w:tcW w:w="26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5</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Брижата Свiтлана Григорiвна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5 360</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0,211215</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5 360</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Купiнська Свiтлана Михайлiвна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5 580</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0,21988484024</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5 580</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Мамлюк Ольга Юрiївна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5 685</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0,2240224582</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5 685</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Менглiєва Ганна Миколаївна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2 746</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0,108208</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2 746</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Миколюк Наталя Вiкторiвна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8 691</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0,34247654956</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8 691</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Притуляк Олексiй Трохимович</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7 784</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0,30673541155</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7 784</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Саула Галина Iванiвна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6 569</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0,25885726085</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6 569</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Ситник Тетяна Iванiвна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3 416</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0,13461050435</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3 416</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Сяба Людмила Володимирiвна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4 159</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0,16388907716</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4 159</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Продiвус Свiтлана Володимирiвна</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1 915 283</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75,473422</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1 915 283</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59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Усього</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1 965 273</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77,44</w:t>
            </w:r>
          </w:p>
        </w:tc>
        <w:tc>
          <w:tcPr>
            <w:tcW w:w="2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1 965 273</w:t>
            </w:r>
          </w:p>
        </w:tc>
        <w:tc>
          <w:tcPr>
            <w:tcW w:w="26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p>
    <w:p w:rsidR="00DA298E" w:rsidRDefault="00DA298E">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9.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000"/>
        <w:gridCol w:w="3500"/>
        <w:gridCol w:w="2121"/>
      </w:tblGrid>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Найменування органу, що зареєстрував випуск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Вид цінних паперів</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Найменування органу, що наклав обмеження</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Характеристика обмеження</w:t>
            </w:r>
          </w:p>
        </w:tc>
        <w:tc>
          <w:tcPr>
            <w:tcW w:w="21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Строк обмеження</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5</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6</w:t>
            </w:r>
          </w:p>
        </w:tc>
        <w:tc>
          <w:tcPr>
            <w:tcW w:w="21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7</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14.04.2010</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Вiнницьке територiальне управлiння ДКЦПФР</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Акція проста бездокументарна іменна</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UA4000067326</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ВIННИЦЬКОЇ ОБЛАСТI</w:t>
            </w:r>
          </w:p>
        </w:tc>
        <w:tc>
          <w:tcPr>
            <w:tcW w:w="3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Ухвала про забезпечення позову у справi "13" жовтня 2021 р. Cправа №902/975/21</w:t>
            </w:r>
          </w:p>
        </w:tc>
        <w:tc>
          <w:tcPr>
            <w:tcW w:w="21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перiод винесення рiшення по Cправi №902/975/21</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p>
    <w:p w:rsidR="00DA298E" w:rsidRDefault="00DA298E">
      <w:pPr>
        <w:widowControl w:val="0"/>
        <w:autoSpaceDE w:val="0"/>
        <w:autoSpaceDN w:val="0"/>
        <w:adjustRightInd w:val="0"/>
        <w:spacing w:after="0" w:line="240" w:lineRule="auto"/>
        <w:rPr>
          <w:rFonts w:ascii="Times New Roman CYR" w:hAnsi="Times New Roman CYR" w:cs="Times New Roman CYR"/>
          <w:sz w:val="20"/>
          <w:szCs w:val="20"/>
        </w:rPr>
      </w:pPr>
    </w:p>
    <w:p w:rsidR="00DA298E" w:rsidRDefault="00DA298E">
      <w:pPr>
        <w:widowControl w:val="0"/>
        <w:autoSpaceDE w:val="0"/>
        <w:autoSpaceDN w:val="0"/>
        <w:adjustRightInd w:val="0"/>
        <w:spacing w:after="0" w:line="240" w:lineRule="auto"/>
        <w:rPr>
          <w:rFonts w:ascii="Times New Roman CYR" w:hAnsi="Times New Roman CYR" w:cs="Times New Roman CYR"/>
          <w:sz w:val="20"/>
          <w:szCs w:val="20"/>
        </w:rPr>
      </w:pPr>
    </w:p>
    <w:p w:rsidR="00DA298E" w:rsidRDefault="00DA298E">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10. Інформація про загальну кількість голосуючих акцій та кількість голосуючих акцій, пр</w:t>
      </w:r>
      <w:r>
        <w:rPr>
          <w:rFonts w:ascii="Times New Roman CYR" w:hAnsi="Times New Roman CYR" w:cs="Times New Roman CYR"/>
          <w:b/>
          <w:bCs/>
          <w:sz w:val="28"/>
          <w:szCs w:val="28"/>
        </w:rPr>
        <w:t>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000000" w:rsidRDefault="00744FE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w:t>
            </w:r>
            <w:r>
              <w:rPr>
                <w:rFonts w:ascii="Times New Roman CYR" w:hAnsi="Times New Roman CYR" w:cs="Times New Roman CYR"/>
                <w:b/>
                <w:bCs/>
                <w:sz w:val="20"/>
                <w:szCs w:val="20"/>
              </w:rPr>
              <w:t xml:space="preserve">прав передано іншій особі (шт.) </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14.04.2010</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3/02/1/10</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UA4000067326</w:t>
            </w:r>
          </w:p>
        </w:tc>
        <w:tc>
          <w:tcPr>
            <w:tcW w:w="2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2 537 692</w:t>
            </w:r>
          </w:p>
        </w:tc>
        <w:tc>
          <w:tcPr>
            <w:tcW w:w="21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634 423</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1 915 285</w:t>
            </w:r>
          </w:p>
        </w:tc>
        <w:tc>
          <w:tcPr>
            <w:tcW w:w="15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Акцiонери товариства, якi не заключили договору зi зберiгачем на обслуговування рахунку власних цiнних паперiв не мають права голосу на загальних зборах Товариства, iнших обмежень не має.</w:t>
            </w:r>
          </w:p>
        </w:tc>
      </w:tr>
    </w:tbl>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w:t>
      </w:r>
      <w:r>
        <w:rPr>
          <w:rFonts w:ascii="Times New Roman CYR" w:hAnsi="Times New Roman CYR" w:cs="Times New Roman CYR"/>
          <w:b/>
          <w:bCs/>
          <w:sz w:val="28"/>
          <w:szCs w:val="28"/>
        </w:rPr>
        <w:t>яльність емітента</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000000">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000000">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12 184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7 719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12 184</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7 719</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10 846</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5 860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10 846</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5 860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817</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817</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677</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677</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677</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129</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129</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12 184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7 719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12 184</w:t>
            </w:r>
          </w:p>
        </w:tc>
        <w:tc>
          <w:tcPr>
            <w:tcW w:w="1082"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7 719</w:t>
            </w:r>
          </w:p>
        </w:tc>
      </w:tr>
      <w:tr w:rsidR="0000000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Для кожного об'єкту основних засобiв встановлюється свiй очiкуваний строк корисного використання. Розрахункова оцiнка строку корисного використання активу проводиться iз застосуванням професiйного судження, заснованого на досвiдi роботи Товариства з аналог</w:t>
            </w:r>
            <w:r>
              <w:rPr>
                <w:rFonts w:ascii="Times New Roman CYR" w:hAnsi="Times New Roman CYR" w:cs="Times New Roman CYR"/>
              </w:rPr>
              <w:t>iчними активами. Строки корисного використання по групах основних засобiв визначаються вiдповiдно до строку вказаного у технiчному паспортi основного засобу (за наявностi вказання виробником) в межах: будiвлi та споруди - 15-20 рокiв; обладнання - 5 рокiв;</w:t>
            </w:r>
            <w:r>
              <w:rPr>
                <w:rFonts w:ascii="Times New Roman CYR" w:hAnsi="Times New Roman CYR" w:cs="Times New Roman CYR"/>
              </w:rPr>
              <w:t xml:space="preserve"> транспортнi засоби - 5 рокiв; iншi активи - 2-5 рокiв. Термiни корисного використання встановлюються комiсiєю пiд час огляду та введення об'єкта в експлуатацiю. Основнi засоби кожної групи використовувались за своїм прямим призначенням. </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w:t>
            </w:r>
            <w:r>
              <w:rPr>
                <w:rFonts w:ascii="Times New Roman CYR" w:hAnsi="Times New Roman CYR" w:cs="Times New Roman CYR"/>
              </w:rPr>
              <w:t>022 р. первiсна вартiсть основних засобiв становить 22504,7 тис. грн., сума нарахованого зносу - 14785,3 тис. грн., ступiнь їх зносу - 65,7%, ступiнь їх використання - 100%.</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Суттєвi змiни у вартостi основних засобiв вiдбулися за рахунок вiдчуження нерухомо</w:t>
            </w:r>
            <w:r>
              <w:rPr>
                <w:rFonts w:ascii="Times New Roman CYR" w:hAnsi="Times New Roman CYR" w:cs="Times New Roman CYR"/>
              </w:rPr>
              <w:t>го майна.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Обмежень на використання майна немає. </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13 216,6</w:t>
            </w:r>
          </w:p>
        </w:tc>
        <w:tc>
          <w:tcPr>
            <w:tcW w:w="3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10 584,8</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634,4</w:t>
            </w:r>
          </w:p>
        </w:tc>
        <w:tc>
          <w:tcPr>
            <w:tcW w:w="3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634,4</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634,4</w:t>
            </w:r>
          </w:p>
        </w:tc>
        <w:tc>
          <w:tcPr>
            <w:tcW w:w="3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634,4</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Визначення вартостi чистих активiв проводилося за формулою: Власний капiтал (вартiсть чистих активiв) товариства - рiзниця мiж сукупною вартiстю активiв товариства та вартiстю його зобов'язань перед iншими особами.</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Вартiсть чистих активiв у звiтному перiодi перевищує вартiсть статутного капiталу, що </w:t>
            </w:r>
            <w:r>
              <w:rPr>
                <w:rFonts w:ascii="Times New Roman CYR" w:hAnsi="Times New Roman CYR" w:cs="Times New Roman CYR"/>
              </w:rPr>
              <w:lastRenderedPageBreak/>
              <w:t>вiдповiдає вимогам ч. 2 ст. 16 Закону України "Про акцiонернi товариства".</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w:t>
            </w:r>
            <w:r>
              <w:rPr>
                <w:rFonts w:ascii="Times New Roman CYR" w:hAnsi="Times New Roman CYR" w:cs="Times New Roman CYR"/>
              </w:rPr>
              <w:t>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2 577,9</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8 269,7</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10 847,6</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Емiтент не має зобов'язань за iпотечнимицiнними паперами, за сертифiкатами ФОН, за векселями та iншимицiнними паперами (в тому числiпохiднимицiнними паперами).</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31.12.2022 року довгостроковi забов"язання, цiльове фiнансування та</w:t>
            </w:r>
            <w:r>
              <w:rPr>
                <w:rFonts w:ascii="Times New Roman CYR" w:hAnsi="Times New Roman CYR" w:cs="Times New Roman CYR"/>
              </w:rPr>
              <w:t xml:space="preserve"> забезпечення становлять 2590,6 тис. грн.</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31.12.2022 року поточнi зобов"язання та забезпечення становлять 8257,0 тис. грн., а саме: заборгованiсть за товари, роботи та послуги - 921,1 тис. грн.; з бюджетом - 2577,9 тис. грн. ( в т.ч. з податку на</w:t>
            </w:r>
            <w:r>
              <w:rPr>
                <w:rFonts w:ascii="Times New Roman CYR" w:hAnsi="Times New Roman CYR" w:cs="Times New Roman CYR"/>
              </w:rPr>
              <w:t xml:space="preserve"> прибуток - 587,8 тис.грн); зi страхування - 136,0 тис. грн.; по заробiтнiй платi - 515,6 тис. грн.; доходи майбутнiх перiодiв - 437,6 тис.грн, iншi поточнi зобов'язання - 3668,8 тис. грн.</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Акцiонерне товариство "Райффайзен Банк"</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Акціонерне товариство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14305909</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21000, м.Київ, вул.Лєскова,9</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АЕ№ 263201</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 xml:space="preserve">Найменування державного органу, що видав ліцензію </w:t>
            </w:r>
            <w:r>
              <w:rPr>
                <w:rFonts w:ascii="Times New Roman CYR" w:hAnsi="Times New Roman CYR" w:cs="Times New Roman CYR"/>
                <w:b/>
                <w:bCs/>
              </w:rPr>
              <w:lastRenderedPageBreak/>
              <w:t>або інший документ</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Нацiональна комiсiя з цiнних паперiв та </w:t>
            </w:r>
            <w:r>
              <w:rPr>
                <w:rFonts w:ascii="Times New Roman CYR" w:hAnsi="Times New Roman CYR" w:cs="Times New Roman CYR"/>
              </w:rPr>
              <w:lastRenderedPageBreak/>
              <w:t>фондового ринку</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24.09.2013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498-79-30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498-79-34</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депозитарної установи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Надає послуги щодо вiдкриття та обслуговування рахункiв у цiнних паперах власникам, зареєстрованим в реєстрi власникiв iменних цiнних паперiв на дату припинення ведення реєстру такого випуску, що дематерiалiзується, послуги вiдповiдно до Законiв України "П</w:t>
            </w:r>
            <w:r>
              <w:rPr>
                <w:rFonts w:ascii="Times New Roman CYR" w:hAnsi="Times New Roman CYR" w:cs="Times New Roman CYR"/>
              </w:rPr>
              <w:t xml:space="preserve">ро депозитарну систему України" та "Про акцiонернi товариства", а також додатковi послуги при проведеннi загальних зборiв (чергових або позачергових) акцiонерного товариства, зокрема, виконання функцiй реєстрацiйної комiсiї або лiчильної комiсiї, здiйснює </w:t>
            </w:r>
            <w:r>
              <w:rPr>
                <w:rFonts w:ascii="Times New Roman CYR" w:hAnsi="Times New Roman CYR" w:cs="Times New Roman CYR"/>
              </w:rPr>
              <w:t>пiдготовку та надання товариству довiдково-аналiтичних матерiалiв, що характеризують ринок цiнних паперiв, консультує з питань облiку та/або обiгу цiнних паперiв, а токож iншi послуги, не забороненi законодавством, щодо цiнних паперiв, випущених емiтентом.</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Акціонерне товариство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м.Київ, вул.Тропiнiна, 7-г</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Рiшення № 2092</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r>
              <w:rPr>
                <w:rFonts w:ascii="Times New Roman CYR" w:hAnsi="Times New Roman CYR" w:cs="Times New Roman CYR"/>
                <w:b/>
                <w:bCs/>
              </w:rPr>
              <w:t xml:space="preserve">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01.10.2013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центрального депозитарiю</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ПАТ "Нацiональний депозитарiй України" здiйснює дiяльнiсть вiдповiдно до "Правил Центрального депозитарiю цiнних паперiв", затверджених рiшенням Наглядової ради ПАТ "Нацiональний депозитарiй України" (протокол вiд 04.09.2013 №4) та зареєстрованих НКЦПФР 01</w:t>
            </w:r>
            <w:r>
              <w:rPr>
                <w:rFonts w:ascii="Times New Roman CYR" w:hAnsi="Times New Roman CYR" w:cs="Times New Roman CYR"/>
              </w:rPr>
              <w:t>.10.2013 рiшення №2092 зi Змiнами, затвердженими рiшенням НКЦПФР № 443 вiд 08.04.2014 р.</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lastRenderedPageBreak/>
              <w:t>Вiдповiдно до укладеного договору депозитарiй надає послуги щодо обслуговування випуску цiнних паперiв : прийом на зберiгання глобального сертифiкату цiнних паперiв Товариства, вiдкриття та ведення рахунку у цiнних паперах,виконання операцiй з випуском цiн</w:t>
            </w:r>
            <w:r>
              <w:rPr>
                <w:rFonts w:ascii="Times New Roman CYR" w:hAnsi="Times New Roman CYR" w:cs="Times New Roman CYR"/>
              </w:rPr>
              <w:t>них паперiв на пiдставi розпоряджень Товариства.</w:t>
            </w:r>
          </w:p>
          <w:p w:rsidR="00000000" w:rsidRDefault="00744FEC">
            <w:pPr>
              <w:widowControl w:val="0"/>
              <w:autoSpaceDE w:val="0"/>
              <w:autoSpaceDN w:val="0"/>
              <w:adjustRightInd w:val="0"/>
              <w:spacing w:after="0" w:line="240" w:lineRule="auto"/>
              <w:jc w:val="both"/>
              <w:rPr>
                <w:rFonts w:ascii="Times New Roman CYR" w:hAnsi="Times New Roman CYR" w:cs="Times New Roman CYR"/>
              </w:rPr>
            </w:pP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установа "Агентство з розвитку iнфраструктури фондового ринку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w:t>
            </w:r>
            <w:r>
              <w:rPr>
                <w:rFonts w:ascii="Times New Roman CYR" w:hAnsi="Times New Roman CYR" w:cs="Times New Roman CYR"/>
              </w:rPr>
              <w:t>нізація (установа, заклад)</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м.Київ, вул. Антоновича, 51, оф. 1206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DR/00002/ARM</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13.08.2013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 56 70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подання звiтностi та/або адмiнiстративних даних до НКЦПФР. Дiяльнiсть з оприлюднення регульованої iнформацiї вiд iменi учасникiв фондового ринку</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Подання звiтностi до НКЦПФР. Оприлюднення регульованої iнформацiї.</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Фінансова звітність</w:t>
      </w: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малого підприємництва</w:t>
      </w:r>
    </w:p>
    <w:tbl>
      <w:tblPr>
        <w:tblW w:w="0" w:type="auto"/>
        <w:tblInd w:w="108" w:type="dxa"/>
        <w:tblLayout w:type="fixed"/>
        <w:tblLook w:val="0000"/>
      </w:tblPr>
      <w:tblGrid>
        <w:gridCol w:w="2160"/>
        <w:gridCol w:w="4490"/>
        <w:gridCol w:w="1990"/>
        <w:gridCol w:w="1360"/>
      </w:tblGrid>
      <w:tr w:rsidR="00000000">
        <w:tblPrEx>
          <w:tblCellMar>
            <w:top w:w="0" w:type="dxa"/>
            <w:bottom w:w="0" w:type="dxa"/>
          </w:tblCellMar>
        </w:tblPrEx>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000000">
        <w:tblPrEx>
          <w:tblCellMar>
            <w:top w:w="0" w:type="dxa"/>
            <w:bottom w:w="0" w:type="dxa"/>
          </w:tblCellMar>
        </w:tblPrEx>
        <w:trPr>
          <w:gridBefore w:val="2"/>
          <w:wBefore w:w="6650" w:type="dxa"/>
          <w:trHeight w:val="298"/>
        </w:trPr>
        <w:tc>
          <w:tcPr>
            <w:tcW w:w="1990" w:type="dxa"/>
            <w:tcBorders>
              <w:top w:val="nil"/>
              <w:left w:val="nil"/>
              <w:bottom w:val="nil"/>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2023.01.01</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"Вiнницьке обласне пiдприємство автобусних станцiй 10599"</w:t>
            </w:r>
          </w:p>
        </w:tc>
        <w:tc>
          <w:tcPr>
            <w:tcW w:w="1990" w:type="dxa"/>
            <w:tcBorders>
              <w:top w:val="nil"/>
              <w:left w:val="nil"/>
              <w:bottom w:val="nil"/>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03115815</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990" w:type="dxa"/>
            <w:tcBorders>
              <w:top w:val="nil"/>
              <w:left w:val="nil"/>
              <w:bottom w:val="nil"/>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КАТОТТГ</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UA05020030010063857</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000000">
        <w:tblPrEx>
          <w:tblCellMar>
            <w:top w:w="0" w:type="dxa"/>
            <w:bottom w:w="0" w:type="dxa"/>
          </w:tblCellMar>
        </w:tblPrEx>
        <w:trPr>
          <w:trHeight w:val="298"/>
        </w:trPr>
        <w:tc>
          <w:tcPr>
            <w:tcW w:w="2160" w:type="dxa"/>
            <w:vMerge w:val="restart"/>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Допоміжне обслуговування наземного транспорту</w:t>
            </w:r>
          </w:p>
        </w:tc>
        <w:tc>
          <w:tcPr>
            <w:tcW w:w="1990" w:type="dxa"/>
            <w:tcBorders>
              <w:top w:val="nil"/>
              <w:left w:val="nil"/>
              <w:bottom w:val="nil"/>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52.21</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172</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21009, Вінницька обл., м. Вiнниця, вул. Київська, 8, (0432)67-32-57</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31.12.2022 p.</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Default="00744FE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00000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215,2</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12183,7</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7719,4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27315,2</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22504,7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(15131,5)</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(14785,3)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12398,9</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7934,6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344,1</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317,6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3150,5</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11498,1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3441,4</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3914,3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61,1</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7257,9</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16129,6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19656,8</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24064,2</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634,4</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634,4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3141,7</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4007,5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95,2</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95,2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6713,5</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8479,5</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10584,8</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13216,6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2377,5</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2590,6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505,4</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921,1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311,3</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2577,9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187,7</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587,8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147,3</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499,9</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515,6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250,1</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437,6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4980,5</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3668,8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6694,5</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8257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19656,8</w:t>
            </w:r>
          </w:p>
        </w:tc>
        <w:tc>
          <w:tcPr>
            <w:tcW w:w="1645"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24064,2</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DA298E" w:rsidRDefault="00DA298E">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2. Звіт про фінансові результати</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2022 рік</w:t>
      </w:r>
    </w:p>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Default="00744FE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00000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21261,7</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20876,2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17529,2</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10139,2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282,4</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1181,3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39073,3</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32196,7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(25639,9)</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(25114,1)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(10003,6)</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(6036,4)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(160,9)</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(35804,4)</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(31150,5)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3268,9</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1046,2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(588,4)</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2680,5</w:t>
            </w:r>
          </w:p>
        </w:tc>
        <w:tc>
          <w:tcPr>
            <w:tcW w:w="1645" w:type="dxa"/>
            <w:gridSpan w:val="2"/>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857,9</w:t>
            </w:r>
          </w:p>
        </w:tc>
      </w:tr>
    </w:tbl>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Швачiй Олександр Петрович</w:t>
      </w:r>
    </w:p>
    <w:p w:rsidR="00000000" w:rsidRDefault="00744FEC">
      <w:pPr>
        <w:widowControl w:val="0"/>
        <w:autoSpaceDE w:val="0"/>
        <w:autoSpaceDN w:val="0"/>
        <w:adjustRightInd w:val="0"/>
        <w:spacing w:after="0" w:line="240" w:lineRule="auto"/>
        <w:rPr>
          <w:rFonts w:ascii="Times New Roman CYR" w:hAnsi="Times New Roman CYR" w:cs="Times New Roman CYR"/>
        </w:rPr>
      </w:pPr>
    </w:p>
    <w:p w:rsidR="00000000" w:rsidRDefault="00744FE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Помазан Тетяна Олександрiвна</w:t>
      </w:r>
    </w:p>
    <w:p w:rsidR="00000000" w:rsidRDefault="00744FE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08" w:footer="708" w:gutter="0"/>
          <w:cols w:space="720"/>
          <w:noEndnote/>
        </w:sect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000000" w:rsidRDefault="00744FE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Керiвництво ПрАТ "ВОПАС 10599"  вiд iменi осiб, що здiйснюють управлiнськi функцiї та пiдписують рiчну iнформацiю емiтента, заявляє, що наскiльки це вiдомо вiдповiдальним особам</w:t>
      </w:r>
      <w:r>
        <w:rPr>
          <w:rFonts w:ascii="Times New Roman CYR" w:hAnsi="Times New Roman CYR" w:cs="Times New Roman CYR"/>
          <w:sz w:val="24"/>
          <w:szCs w:val="24"/>
        </w:rPr>
        <w:t>,  рiчна фiнансова звiтнiсть Товариства,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w:t>
      </w:r>
      <w:r>
        <w:rPr>
          <w:rFonts w:ascii="Times New Roman CYR" w:hAnsi="Times New Roman CYR" w:cs="Times New Roman CYR"/>
          <w:sz w:val="24"/>
          <w:szCs w:val="24"/>
        </w:rPr>
        <w:t xml:space="preserve">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Товариства  разом з описом основних ризикiв та невизна</w:t>
      </w:r>
      <w:r>
        <w:rPr>
          <w:rFonts w:ascii="Times New Roman CYR" w:hAnsi="Times New Roman CYR" w:cs="Times New Roman CYR"/>
          <w:sz w:val="24"/>
          <w:szCs w:val="24"/>
        </w:rPr>
        <w:t>ченостей, з якими воно стикається у своїй господарськiй дiяльностi.</w:t>
      </w:r>
    </w:p>
    <w:p w:rsidR="00000000" w:rsidRDefault="00744FE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744FE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Дата оприлюднення Повідомлення (Повідомлення </w:t>
            </w:r>
            <w:r>
              <w:rPr>
                <w:rFonts w:ascii="Times New Roman CYR" w:hAnsi="Times New Roman CYR" w:cs="Times New Roman CYR"/>
                <w:b/>
                <w:bCs/>
              </w:rPr>
              <w:t>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12.04.2022</w:t>
            </w:r>
          </w:p>
        </w:tc>
        <w:tc>
          <w:tcPr>
            <w:tcW w:w="225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63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адреси власного веб-сайту емітента</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w:t>
            </w:r>
          </w:p>
        </w:tc>
        <w:tc>
          <w:tcPr>
            <w:tcW w:w="225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63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20.05.2022</w:t>
            </w:r>
          </w:p>
        </w:tc>
        <w:tc>
          <w:tcPr>
            <w:tcW w:w="225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63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прийняття рішення про попереднє надання згоди на вчинення значних правочинів</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23.05.2022</w:t>
            </w:r>
          </w:p>
        </w:tc>
        <w:tc>
          <w:tcPr>
            <w:tcW w:w="2250" w:type="dxa"/>
            <w:tcBorders>
              <w:top w:val="single" w:sz="6" w:space="0" w:color="auto"/>
              <w:left w:val="single" w:sz="6" w:space="0" w:color="auto"/>
              <w:bottom w:val="single" w:sz="6" w:space="0" w:color="auto"/>
              <w:right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p>
        </w:tc>
        <w:tc>
          <w:tcPr>
            <w:tcW w:w="6300" w:type="dxa"/>
            <w:tcBorders>
              <w:top w:val="single" w:sz="6" w:space="0" w:color="auto"/>
              <w:left w:val="single" w:sz="6" w:space="0" w:color="auto"/>
              <w:bottom w:val="single" w:sz="6" w:space="0" w:color="auto"/>
            </w:tcBorders>
          </w:tcPr>
          <w:p w:rsidR="00000000" w:rsidRDefault="00744FE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bl>
    <w:p w:rsidR="00744FEC" w:rsidRDefault="00744FEC">
      <w:pPr>
        <w:widowControl w:val="0"/>
        <w:autoSpaceDE w:val="0"/>
        <w:autoSpaceDN w:val="0"/>
        <w:adjustRightInd w:val="0"/>
        <w:spacing w:after="0" w:line="240" w:lineRule="auto"/>
        <w:rPr>
          <w:rFonts w:ascii="Times New Roman CYR" w:hAnsi="Times New Roman CYR" w:cs="Times New Roman CYR"/>
        </w:rPr>
      </w:pPr>
    </w:p>
    <w:sectPr w:rsidR="00744FEC">
      <w:pgSz w:w="12240" w:h="15840"/>
      <w:pgMar w:top="850" w:right="850" w:bottom="850" w:left="1400" w:header="708" w:footer="708" w:gutter="0"/>
      <w:cols w:space="720"/>
      <w:noEndnote/>
    </w:sectPr>
  </w:body>
</w:document>
</file>

<file path=word/fontTable.xml><?xml version="1.0" encoding="utf-8"?>
<w:fonts xmlns:r="http://schemas.openxmlformats.org/officeDocument/2006/relationships" xmlns:w="http://schemas.openxmlformats.org/wordprocessingml/2006/main">
  <w:font w:name="Calibri">
    <w:altName w:val="Device Font 10cp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Grammatical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DA298E"/>
    <w:rsid w:val="00744FEC"/>
    <w:rsid w:val="00DA298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74</Pages>
  <Words>111807</Words>
  <Characters>63731</Characters>
  <Application>Microsoft Office Word</Application>
  <DocSecurity>0</DocSecurity>
  <Lines>531</Lines>
  <Paragraphs>350</Paragraphs>
  <ScaleCrop>false</ScaleCrop>
  <Company/>
  <LinksUpToDate>false</LinksUpToDate>
  <CharactersWithSpaces>175188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2</cp:revision>
  <dcterms:created xsi:type="dcterms:W3CDTF">2023-05-29T12:50:00Z</dcterms:created>
  <dcterms:modified xsi:type="dcterms:W3CDTF">2023-05-29T12:50:00Z</dcterms:modified>
</cp:coreProperties>
</file>